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99292036"/>
        <w:docPartObj>
          <w:docPartGallery w:val="Cover Pages"/>
          <w:docPartUnique/>
        </w:docPartObj>
      </w:sdtPr>
      <w:sdtEndPr>
        <w:rPr>
          <w:color w:val="auto"/>
          <w:sz w:val="36"/>
          <w:szCs w:val="36"/>
        </w:rPr>
      </w:sdtEndPr>
      <w:sdtContent>
        <w:p w14:paraId="4BE61814" w14:textId="1B651592" w:rsidR="002C5916" w:rsidRDefault="00185DE9" w:rsidP="004C26EF">
          <w:pPr>
            <w:pStyle w:val="NoSpacing"/>
            <w:spacing w:before="1540" w:after="240"/>
            <w:jc w:val="both"/>
            <w:rPr>
              <w:color w:val="4472C4" w:themeColor="accent1"/>
            </w:rPr>
          </w:pPr>
          <w:r w:rsidRPr="002E5CF5">
            <w:rPr>
              <w:rFonts w:ascii="Century Gothic" w:hAnsi="Century Gothic" w:cs="Arial"/>
              <w:noProof/>
              <w:lang w:eastAsia="en-GB"/>
            </w:rPr>
            <w:drawing>
              <wp:anchor distT="0" distB="0" distL="114300" distR="114300" simplePos="0" relativeHeight="251658242" behindDoc="0" locked="0" layoutInCell="1" allowOverlap="1" wp14:anchorId="4416FD6A" wp14:editId="240CC6C1">
                <wp:simplePos x="0" y="0"/>
                <wp:positionH relativeFrom="margin">
                  <wp:align>center</wp:align>
                </wp:positionH>
                <wp:positionV relativeFrom="paragraph">
                  <wp:posOffset>-133</wp:posOffset>
                </wp:positionV>
                <wp:extent cx="2658140" cy="671566"/>
                <wp:effectExtent l="0" t="0" r="0" b="0"/>
                <wp:wrapNone/>
                <wp:docPr id="5" name="Picture 5" descr="W:\HR\2013 New HR Core Team\HR ADMIN\Delta Academies Trust info\Logo and letter head\delta academies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R\2013 New HR Core Team\HR ADMIN\Delta Academies Trust info\Logo and letter head\delta academies trust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8140" cy="6715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94541" w14:textId="77777777" w:rsidR="00394DBD" w:rsidRDefault="00394DBD" w:rsidP="004C26EF">
          <w:pPr>
            <w:pStyle w:val="NoSpacing"/>
            <w:spacing w:before="1540" w:after="240"/>
            <w:jc w:val="both"/>
            <w:rPr>
              <w:rFonts w:ascii="Century Gothic" w:hAnsi="Century Gothic"/>
              <w:b/>
              <w:bCs/>
              <w:color w:val="222C7B"/>
              <w:sz w:val="36"/>
              <w:szCs w:val="36"/>
            </w:rPr>
          </w:pPr>
        </w:p>
        <w:p w14:paraId="29134E5D" w14:textId="77777777" w:rsidR="002C5916" w:rsidRDefault="002C5916" w:rsidP="004C26EF">
          <w:pPr>
            <w:jc w:val="both"/>
            <w:rPr>
              <w:rFonts w:ascii="Century Gothic" w:hAnsi="Century Gothic"/>
              <w:b/>
              <w:bCs/>
              <w:color w:val="222C7B"/>
              <w:sz w:val="36"/>
              <w:szCs w:val="36"/>
            </w:rPr>
          </w:pPr>
        </w:p>
        <w:p w14:paraId="1BEAC30C" w14:textId="77777777" w:rsidR="002C5916" w:rsidRDefault="002C5916" w:rsidP="004C26EF">
          <w:pPr>
            <w:jc w:val="both"/>
            <w:rPr>
              <w:rFonts w:ascii="Century Gothic" w:hAnsi="Century Gothic"/>
              <w:b/>
              <w:bCs/>
              <w:color w:val="222C7B"/>
              <w:sz w:val="36"/>
              <w:szCs w:val="36"/>
            </w:rPr>
          </w:pPr>
        </w:p>
        <w:p w14:paraId="52CE47CF" w14:textId="77777777" w:rsidR="002C5916" w:rsidRDefault="002C5916" w:rsidP="004C26EF">
          <w:pPr>
            <w:jc w:val="both"/>
            <w:rPr>
              <w:rFonts w:ascii="Century Gothic" w:hAnsi="Century Gothic"/>
              <w:b/>
              <w:bCs/>
              <w:color w:val="222C7B"/>
              <w:sz w:val="36"/>
              <w:szCs w:val="36"/>
            </w:rPr>
          </w:pPr>
        </w:p>
        <w:p w14:paraId="763EB685" w14:textId="7348E6B6" w:rsidR="002C5916" w:rsidRDefault="004D01A6" w:rsidP="002C0FA8">
          <w:pPr>
            <w:jc w:val="center"/>
            <w:rPr>
              <w:rFonts w:ascii="Century Gothic" w:hAnsi="Century Gothic"/>
              <w:b/>
              <w:bCs/>
              <w:color w:val="222C7B"/>
              <w:sz w:val="36"/>
              <w:szCs w:val="36"/>
            </w:rPr>
          </w:pPr>
          <w:r w:rsidRPr="39F4810C">
            <w:rPr>
              <w:rFonts w:ascii="Century Gothic" w:hAnsi="Century Gothic"/>
              <w:b/>
              <w:bCs/>
              <w:color w:val="222C7B"/>
              <w:sz w:val="36"/>
              <w:szCs w:val="36"/>
            </w:rPr>
            <w:t xml:space="preserve">Examinations Access Arrangements Policy </w:t>
          </w:r>
          <w:r w:rsidRPr="002C0FA8">
            <w:rPr>
              <w:rFonts w:ascii="Century Gothic" w:hAnsi="Century Gothic"/>
              <w:b/>
              <w:bCs/>
              <w:color w:val="222C7B"/>
              <w:sz w:val="36"/>
              <w:szCs w:val="36"/>
            </w:rPr>
            <w:t>202</w:t>
          </w:r>
          <w:r w:rsidR="5F0E3311" w:rsidRPr="002C0FA8">
            <w:rPr>
              <w:rFonts w:ascii="Century Gothic" w:hAnsi="Century Gothic"/>
              <w:b/>
              <w:color w:val="222C7B"/>
              <w:sz w:val="36"/>
              <w:szCs w:val="36"/>
            </w:rPr>
            <w:t>5</w:t>
          </w:r>
          <w:r w:rsidR="0021614F" w:rsidRPr="002C0FA8">
            <w:rPr>
              <w:rFonts w:ascii="Century Gothic" w:hAnsi="Century Gothic"/>
              <w:b/>
              <w:color w:val="222C7B"/>
              <w:sz w:val="36"/>
              <w:szCs w:val="36"/>
            </w:rPr>
            <w:t>-</w:t>
          </w:r>
          <w:r w:rsidR="0021614F" w:rsidRPr="002C0FA8">
            <w:rPr>
              <w:rFonts w:ascii="Century Gothic" w:hAnsi="Century Gothic"/>
              <w:b/>
              <w:bCs/>
              <w:color w:val="222C7B"/>
              <w:sz w:val="36"/>
              <w:szCs w:val="36"/>
            </w:rPr>
            <w:t>2</w:t>
          </w:r>
          <w:r w:rsidR="55E9A565" w:rsidRPr="002C0FA8">
            <w:rPr>
              <w:rFonts w:ascii="Century Gothic" w:hAnsi="Century Gothic"/>
              <w:b/>
              <w:bCs/>
              <w:color w:val="222C7B"/>
              <w:sz w:val="36"/>
              <w:szCs w:val="36"/>
            </w:rPr>
            <w:t>6</w:t>
          </w:r>
        </w:p>
        <w:p w14:paraId="5C7DA422" w14:textId="11F44926" w:rsidR="00C9283F" w:rsidRDefault="002C0FA8" w:rsidP="002C0FA8">
          <w:pPr>
            <w:jc w:val="center"/>
            <w:rPr>
              <w:rFonts w:ascii="Century Gothic" w:hAnsi="Century Gothic"/>
              <w:b/>
              <w:bCs/>
              <w:color w:val="222C7B"/>
              <w:sz w:val="36"/>
              <w:szCs w:val="36"/>
            </w:rPr>
          </w:pPr>
          <w:r w:rsidRPr="002C0FA8">
            <w:rPr>
              <w:rFonts w:ascii="Century Gothic" w:hAnsi="Century Gothic"/>
              <w:b/>
              <w:bCs/>
              <w:color w:val="222C7B"/>
              <w:sz w:val="36"/>
              <w:szCs w:val="36"/>
            </w:rPr>
            <w:t xml:space="preserve">Hanson </w:t>
          </w:r>
          <w:r w:rsidR="00F806B6" w:rsidRPr="002C0FA8">
            <w:rPr>
              <w:rFonts w:ascii="Century Gothic" w:hAnsi="Century Gothic"/>
              <w:b/>
              <w:bCs/>
              <w:color w:val="222C7B"/>
              <w:sz w:val="36"/>
              <w:szCs w:val="36"/>
            </w:rPr>
            <w:t>Academy</w:t>
          </w:r>
          <w:r w:rsidR="002C5916" w:rsidRPr="002C0FA8">
            <w:rPr>
              <w:rFonts w:ascii="Century Gothic" w:hAnsi="Century Gothic"/>
              <w:b/>
              <w:bCs/>
              <w:color w:val="222C7B"/>
              <w:sz w:val="36"/>
              <w:szCs w:val="36"/>
            </w:rPr>
            <w:t xml:space="preserve"> </w:t>
          </w:r>
          <w:r w:rsidR="00185DE9" w:rsidRPr="002C0FA8">
            <w:rPr>
              <w:rFonts w:ascii="Century Gothic" w:hAnsi="Century Gothic" w:cs="Arial"/>
              <w:noProof/>
            </w:rPr>
            <w:drawing>
              <wp:anchor distT="0" distB="0" distL="114300" distR="114300" simplePos="0" relativeHeight="251658241" behindDoc="0" locked="0" layoutInCell="1" allowOverlap="1" wp14:anchorId="6295E837" wp14:editId="630376B8">
                <wp:simplePos x="0" y="0"/>
                <wp:positionH relativeFrom="margin">
                  <wp:align>center</wp:align>
                </wp:positionH>
                <wp:positionV relativeFrom="paragraph">
                  <wp:posOffset>977251</wp:posOffset>
                </wp:positionV>
                <wp:extent cx="6118860" cy="205740"/>
                <wp:effectExtent l="0" t="0" r="0" b="381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6118860" cy="205740"/>
                        </a:xfrm>
                        <a:prstGeom prst="rect">
                          <a:avLst/>
                        </a:prstGeom>
                      </pic:spPr>
                    </pic:pic>
                  </a:graphicData>
                </a:graphic>
                <wp14:sizeRelH relativeFrom="page">
                  <wp14:pctWidth>0</wp14:pctWidth>
                </wp14:sizeRelH>
                <wp14:sizeRelV relativeFrom="page">
                  <wp14:pctHeight>0</wp14:pctHeight>
                </wp14:sizeRelV>
              </wp:anchor>
            </w:drawing>
          </w:r>
        </w:p>
        <w:p w14:paraId="709F5CF3" w14:textId="77777777" w:rsidR="00FB257D" w:rsidRDefault="00FB257D" w:rsidP="00FB257D">
          <w:pPr>
            <w:jc w:val="both"/>
            <w:rPr>
              <w:rFonts w:ascii="Century Gothic" w:hAnsi="Century Gothic"/>
              <w:b/>
              <w:bCs/>
              <w:color w:val="222C7B"/>
              <w:sz w:val="36"/>
              <w:szCs w:val="36"/>
            </w:rPr>
          </w:pPr>
        </w:p>
        <w:p w14:paraId="07E8B4E2" w14:textId="77777777" w:rsidR="00FB257D" w:rsidRPr="00FB257D" w:rsidRDefault="00FB257D" w:rsidP="00FB257D">
          <w:pPr>
            <w:jc w:val="both"/>
            <w:rPr>
              <w:rFonts w:ascii="Century Gothic" w:hAnsi="Century Gothic"/>
              <w:b/>
              <w:bCs/>
              <w:color w:val="222C7B"/>
              <w:sz w:val="36"/>
              <w:szCs w:val="36"/>
            </w:rPr>
          </w:pPr>
        </w:p>
        <w:p w14:paraId="15592AED" w14:textId="77777777" w:rsidR="00C9283F" w:rsidRDefault="00C9283F" w:rsidP="004C26EF">
          <w:pPr>
            <w:pStyle w:val="Heading4"/>
            <w:jc w:val="both"/>
          </w:pPr>
          <w:r w:rsidRPr="0060474F">
            <w:t>Revision History</w:t>
          </w:r>
        </w:p>
        <w:p w14:paraId="18D0857D" w14:textId="77777777" w:rsidR="00C9283F" w:rsidRPr="002C6DB3" w:rsidRDefault="00C9283F" w:rsidP="004C26EF">
          <w:pPr>
            <w:jc w:val="both"/>
          </w:pPr>
        </w:p>
        <w:tbl>
          <w:tblPr>
            <w:tblStyle w:val="GridTable1Light-Accent5"/>
            <w:tblW w:w="9659" w:type="dxa"/>
            <w:jc w:val="center"/>
            <w:tblInd w:w="0" w:type="dxa"/>
            <w:tblCellMar>
              <w:top w:w="85" w:type="dxa"/>
              <w:left w:w="85" w:type="dxa"/>
              <w:bottom w:w="85" w:type="dxa"/>
              <w:right w:w="85" w:type="dxa"/>
            </w:tblCellMar>
            <w:tblLook w:val="04A0" w:firstRow="1" w:lastRow="0" w:firstColumn="1" w:lastColumn="0" w:noHBand="0" w:noVBand="1"/>
          </w:tblPr>
          <w:tblGrid>
            <w:gridCol w:w="1170"/>
            <w:gridCol w:w="1130"/>
            <w:gridCol w:w="5441"/>
            <w:gridCol w:w="1918"/>
          </w:tblGrid>
          <w:tr w:rsidR="00C9283F" w:rsidRPr="0060474F" w14:paraId="5C120438" w14:textId="77777777" w:rsidTr="007002E3">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222C7B"/>
                  <w:left w:val="single" w:sz="4" w:space="0" w:color="222C7B"/>
                  <w:bottom w:val="single" w:sz="12" w:space="0" w:color="222C7B"/>
                  <w:right w:val="single" w:sz="4" w:space="0" w:color="222C7B"/>
                </w:tcBorders>
                <w:hideMark/>
              </w:tcPr>
              <w:p w14:paraId="129DD984" w14:textId="77777777" w:rsidR="00C9283F" w:rsidRPr="0060474F" w:rsidRDefault="00C9283F" w:rsidP="004C26EF">
                <w:pPr>
                  <w:jc w:val="both"/>
                </w:pPr>
                <w:r w:rsidRPr="0060474F">
                  <w:t>REVISION</w:t>
                </w:r>
              </w:p>
            </w:tc>
            <w:tc>
              <w:tcPr>
                <w:tcW w:w="1130" w:type="dxa"/>
                <w:tcBorders>
                  <w:top w:val="single" w:sz="4" w:space="0" w:color="222C7B"/>
                  <w:left w:val="single" w:sz="4" w:space="0" w:color="222C7B"/>
                  <w:bottom w:val="single" w:sz="12" w:space="0" w:color="222C7B"/>
                  <w:right w:val="single" w:sz="4" w:space="0" w:color="222C7B"/>
                </w:tcBorders>
                <w:hideMark/>
              </w:tcPr>
              <w:p w14:paraId="4CAE4CE8" w14:textId="77777777" w:rsidR="00C9283F" w:rsidRPr="0060474F" w:rsidRDefault="00C9283F" w:rsidP="004C26EF">
                <w:pPr>
                  <w:jc w:val="both"/>
                  <w:cnfStyle w:val="100000000000" w:firstRow="1" w:lastRow="0" w:firstColumn="0" w:lastColumn="0" w:oddVBand="0" w:evenVBand="0" w:oddHBand="0" w:evenHBand="0" w:firstRowFirstColumn="0" w:firstRowLastColumn="0" w:lastRowFirstColumn="0" w:lastRowLastColumn="0"/>
                </w:pPr>
                <w:r w:rsidRPr="0060474F">
                  <w:t>DATE</w:t>
                </w:r>
              </w:p>
            </w:tc>
            <w:tc>
              <w:tcPr>
                <w:tcW w:w="5441" w:type="dxa"/>
                <w:tcBorders>
                  <w:top w:val="single" w:sz="4" w:space="0" w:color="222C7B"/>
                  <w:left w:val="single" w:sz="4" w:space="0" w:color="222C7B"/>
                  <w:bottom w:val="single" w:sz="12" w:space="0" w:color="222C7B"/>
                  <w:right w:val="single" w:sz="4" w:space="0" w:color="222C7B"/>
                </w:tcBorders>
                <w:hideMark/>
              </w:tcPr>
              <w:p w14:paraId="55C943B6" w14:textId="77777777" w:rsidR="00C9283F" w:rsidRPr="0060474F" w:rsidRDefault="00C9283F" w:rsidP="004C26EF">
                <w:pPr>
                  <w:jc w:val="both"/>
                  <w:cnfStyle w:val="100000000000" w:firstRow="1" w:lastRow="0" w:firstColumn="0" w:lastColumn="0" w:oddVBand="0" w:evenVBand="0" w:oddHBand="0" w:evenHBand="0" w:firstRowFirstColumn="0" w:firstRowLastColumn="0" w:lastRowFirstColumn="0" w:lastRowLastColumn="0"/>
                </w:pPr>
                <w:r w:rsidRPr="0060474F">
                  <w:t>DESCRIPTION</w:t>
                </w:r>
              </w:p>
            </w:tc>
            <w:tc>
              <w:tcPr>
                <w:tcW w:w="1918" w:type="dxa"/>
                <w:tcBorders>
                  <w:top w:val="single" w:sz="4" w:space="0" w:color="222C7B"/>
                  <w:left w:val="single" w:sz="4" w:space="0" w:color="222C7B"/>
                  <w:bottom w:val="single" w:sz="12" w:space="0" w:color="222C7B"/>
                  <w:right w:val="single" w:sz="4" w:space="0" w:color="222C7B"/>
                </w:tcBorders>
                <w:hideMark/>
              </w:tcPr>
              <w:p w14:paraId="25377862" w14:textId="77777777" w:rsidR="00C9283F" w:rsidRPr="0060474F" w:rsidRDefault="00C9283F" w:rsidP="004C26EF">
                <w:pPr>
                  <w:jc w:val="both"/>
                  <w:cnfStyle w:val="100000000000" w:firstRow="1" w:lastRow="0" w:firstColumn="0" w:lastColumn="0" w:oddVBand="0" w:evenVBand="0" w:oddHBand="0" w:evenHBand="0" w:firstRowFirstColumn="0" w:firstRowLastColumn="0" w:lastRowFirstColumn="0" w:lastRowLastColumn="0"/>
                </w:pPr>
                <w:r w:rsidRPr="0060474F">
                  <w:t>AUTHOR</w:t>
                </w:r>
              </w:p>
            </w:tc>
          </w:tr>
          <w:tr w:rsidR="00C9283F" w:rsidRPr="0060474F" w14:paraId="0AB7F91C" w14:textId="77777777" w:rsidTr="007002E3">
            <w:trPr>
              <w:trHeight w:val="2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hideMark/>
              </w:tcPr>
              <w:p w14:paraId="3A38B029" w14:textId="77777777" w:rsidR="00C9283F" w:rsidRPr="0060474F" w:rsidRDefault="00C9283F" w:rsidP="004C26EF">
                <w:pPr>
                  <w:jc w:val="both"/>
                </w:pPr>
                <w:r w:rsidRPr="0060474F">
                  <w:t>1</w:t>
                </w:r>
              </w:p>
            </w:tc>
            <w:tc>
              <w:tcPr>
                <w:tcW w:w="1130" w:type="dxa"/>
                <w:tcBorders>
                  <w:top w:val="single" w:sz="12" w:space="0" w:color="222C7B"/>
                  <w:left w:val="single" w:sz="4" w:space="0" w:color="222C7B"/>
                  <w:bottom w:val="single" w:sz="12" w:space="0" w:color="222C7B"/>
                  <w:right w:val="single" w:sz="4" w:space="0" w:color="222C7B"/>
                </w:tcBorders>
              </w:tcPr>
              <w:p w14:paraId="2BCAEA3D" w14:textId="7E4C5923" w:rsidR="00C9283F" w:rsidRPr="0060474F" w:rsidRDefault="00797E73" w:rsidP="004C26EF">
                <w:pPr>
                  <w:jc w:val="both"/>
                  <w:cnfStyle w:val="000000000000" w:firstRow="0" w:lastRow="0" w:firstColumn="0" w:lastColumn="0" w:oddVBand="0" w:evenVBand="0" w:oddHBand="0" w:evenHBand="0" w:firstRowFirstColumn="0" w:firstRowLastColumn="0" w:lastRowFirstColumn="0" w:lastRowLastColumn="0"/>
                </w:pPr>
                <w:r>
                  <w:t>9/22</w:t>
                </w:r>
              </w:p>
            </w:tc>
            <w:tc>
              <w:tcPr>
                <w:tcW w:w="5441" w:type="dxa"/>
                <w:tcBorders>
                  <w:top w:val="single" w:sz="12" w:space="0" w:color="222C7B"/>
                  <w:left w:val="single" w:sz="4" w:space="0" w:color="222C7B"/>
                  <w:bottom w:val="single" w:sz="12" w:space="0" w:color="222C7B"/>
                  <w:right w:val="single" w:sz="4" w:space="0" w:color="222C7B"/>
                </w:tcBorders>
                <w:hideMark/>
              </w:tcPr>
              <w:p w14:paraId="2288FBBB" w14:textId="77777777" w:rsidR="00C9283F" w:rsidRPr="0060474F" w:rsidRDefault="00C9283F" w:rsidP="004C26EF">
                <w:pPr>
                  <w:jc w:val="both"/>
                  <w:cnfStyle w:val="000000000000" w:firstRow="0" w:lastRow="0" w:firstColumn="0" w:lastColumn="0" w:oddVBand="0" w:evenVBand="0" w:oddHBand="0" w:evenHBand="0" w:firstRowFirstColumn="0" w:firstRowLastColumn="0" w:lastRowFirstColumn="0" w:lastRowLastColumn="0"/>
                </w:pPr>
                <w:r w:rsidRPr="0060474F">
                  <w:t>Policy issued.</w:t>
                </w:r>
              </w:p>
            </w:tc>
            <w:tc>
              <w:tcPr>
                <w:tcW w:w="1918" w:type="dxa"/>
                <w:tcBorders>
                  <w:top w:val="single" w:sz="12" w:space="0" w:color="222C7B"/>
                  <w:left w:val="single" w:sz="4" w:space="0" w:color="222C7B"/>
                  <w:bottom w:val="single" w:sz="12" w:space="0" w:color="222C7B"/>
                  <w:right w:val="single" w:sz="4" w:space="0" w:color="222C7B"/>
                </w:tcBorders>
              </w:tcPr>
              <w:p w14:paraId="7C2DF90A" w14:textId="4231905A" w:rsidR="00C9283F" w:rsidRPr="0060474F" w:rsidRDefault="00797E73" w:rsidP="004C26EF">
                <w:pPr>
                  <w:jc w:val="both"/>
                  <w:cnfStyle w:val="000000000000" w:firstRow="0" w:lastRow="0" w:firstColumn="0" w:lastColumn="0" w:oddVBand="0" w:evenVBand="0" w:oddHBand="0" w:evenHBand="0" w:firstRowFirstColumn="0" w:firstRowLastColumn="0" w:lastRowFirstColumn="0" w:lastRowLastColumn="0"/>
                </w:pPr>
                <w:r>
                  <w:t>S Smith, C Nesbitt</w:t>
                </w:r>
              </w:p>
            </w:tc>
          </w:tr>
          <w:tr w:rsidR="00C9283F" w:rsidRPr="0060474F" w14:paraId="3FB28CA9" w14:textId="77777777" w:rsidTr="007002E3">
            <w:trPr>
              <w:trHeight w:val="2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tcPr>
              <w:p w14:paraId="4EDC600B" w14:textId="6D91268D" w:rsidR="00C9283F" w:rsidRPr="0060474F" w:rsidRDefault="00C5271E" w:rsidP="004C26EF">
                <w:pPr>
                  <w:jc w:val="both"/>
                </w:pPr>
                <w:r>
                  <w:t>2</w:t>
                </w:r>
              </w:p>
            </w:tc>
            <w:tc>
              <w:tcPr>
                <w:tcW w:w="1130" w:type="dxa"/>
                <w:tcBorders>
                  <w:top w:val="single" w:sz="12" w:space="0" w:color="222C7B"/>
                  <w:left w:val="single" w:sz="4" w:space="0" w:color="222C7B"/>
                  <w:bottom w:val="single" w:sz="12" w:space="0" w:color="222C7B"/>
                  <w:right w:val="single" w:sz="4" w:space="0" w:color="222C7B"/>
                </w:tcBorders>
              </w:tcPr>
              <w:p w14:paraId="775D5AA9" w14:textId="0C66792D" w:rsidR="00C9283F" w:rsidRPr="0060474F" w:rsidRDefault="00797E73" w:rsidP="004C26EF">
                <w:pPr>
                  <w:jc w:val="both"/>
                  <w:cnfStyle w:val="000000000000" w:firstRow="0" w:lastRow="0" w:firstColumn="0" w:lastColumn="0" w:oddVBand="0" w:evenVBand="0" w:oddHBand="0" w:evenHBand="0" w:firstRowFirstColumn="0" w:firstRowLastColumn="0" w:lastRowFirstColumn="0" w:lastRowLastColumn="0"/>
                </w:pPr>
                <w:r>
                  <w:t>10/23</w:t>
                </w:r>
              </w:p>
            </w:tc>
            <w:tc>
              <w:tcPr>
                <w:tcW w:w="5441" w:type="dxa"/>
                <w:tcBorders>
                  <w:top w:val="single" w:sz="12" w:space="0" w:color="222C7B"/>
                  <w:left w:val="single" w:sz="4" w:space="0" w:color="222C7B"/>
                  <w:bottom w:val="single" w:sz="12" w:space="0" w:color="222C7B"/>
                  <w:right w:val="single" w:sz="4" w:space="0" w:color="222C7B"/>
                </w:tcBorders>
                <w:hideMark/>
              </w:tcPr>
              <w:p w14:paraId="536C0F56" w14:textId="77777777" w:rsidR="00C9283F" w:rsidRPr="0060474F" w:rsidRDefault="00C9283F" w:rsidP="004C26EF">
                <w:pPr>
                  <w:jc w:val="both"/>
                  <w:cnfStyle w:val="000000000000" w:firstRow="0" w:lastRow="0" w:firstColumn="0" w:lastColumn="0" w:oddVBand="0" w:evenVBand="0" w:oddHBand="0" w:evenHBand="0" w:firstRowFirstColumn="0" w:firstRowLastColumn="0" w:lastRowFirstColumn="0" w:lastRowLastColumn="0"/>
                </w:pPr>
                <w:r w:rsidRPr="0060474F">
                  <w:t>Revised policy published after changes approved.</w:t>
                </w:r>
              </w:p>
            </w:tc>
            <w:tc>
              <w:tcPr>
                <w:tcW w:w="1918" w:type="dxa"/>
                <w:tcBorders>
                  <w:top w:val="single" w:sz="12" w:space="0" w:color="222C7B"/>
                  <w:left w:val="single" w:sz="4" w:space="0" w:color="222C7B"/>
                  <w:bottom w:val="single" w:sz="12" w:space="0" w:color="222C7B"/>
                  <w:right w:val="single" w:sz="4" w:space="0" w:color="222C7B"/>
                </w:tcBorders>
              </w:tcPr>
              <w:p w14:paraId="73953F83" w14:textId="4A510DD7" w:rsidR="00C9283F" w:rsidRPr="0060474F" w:rsidRDefault="002A402E" w:rsidP="004C26EF">
                <w:pPr>
                  <w:jc w:val="both"/>
                  <w:cnfStyle w:val="000000000000" w:firstRow="0" w:lastRow="0" w:firstColumn="0" w:lastColumn="0" w:oddVBand="0" w:evenVBand="0" w:oddHBand="0" w:evenHBand="0" w:firstRowFirstColumn="0" w:firstRowLastColumn="0" w:lastRowFirstColumn="0" w:lastRowLastColumn="0"/>
                </w:pPr>
                <w:r w:rsidRPr="00797E73">
                  <w:t>S Smith</w:t>
                </w:r>
                <w:r w:rsidR="00797E73">
                  <w:t>, C Nesbitt, A Austin</w:t>
                </w:r>
              </w:p>
            </w:tc>
          </w:tr>
          <w:tr w:rsidR="00C9283F" w:rsidRPr="0060474F" w14:paraId="6E116A1D" w14:textId="77777777" w:rsidTr="007002E3">
            <w:trPr>
              <w:trHeight w:val="2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tcPr>
              <w:p w14:paraId="3FCB03D7" w14:textId="7E5DAFD3" w:rsidR="00C9283F" w:rsidRPr="0060474F" w:rsidRDefault="004D6B89" w:rsidP="004C26EF">
                <w:pPr>
                  <w:jc w:val="both"/>
                </w:pPr>
                <w:r>
                  <w:t>3</w:t>
                </w:r>
              </w:p>
            </w:tc>
            <w:tc>
              <w:tcPr>
                <w:tcW w:w="1130" w:type="dxa"/>
                <w:tcBorders>
                  <w:top w:val="single" w:sz="12" w:space="0" w:color="222C7B"/>
                  <w:left w:val="single" w:sz="4" w:space="0" w:color="222C7B"/>
                  <w:bottom w:val="single" w:sz="12" w:space="0" w:color="222C7B"/>
                  <w:right w:val="single" w:sz="4" w:space="0" w:color="222C7B"/>
                </w:tcBorders>
              </w:tcPr>
              <w:p w14:paraId="6A5F1DC7" w14:textId="2B61BD16" w:rsidR="00C9283F" w:rsidRPr="0060474F" w:rsidRDefault="004D6B89" w:rsidP="004C26EF">
                <w:pPr>
                  <w:jc w:val="both"/>
                  <w:cnfStyle w:val="000000000000" w:firstRow="0" w:lastRow="0" w:firstColumn="0" w:lastColumn="0" w:oddVBand="0" w:evenVBand="0" w:oddHBand="0" w:evenHBand="0" w:firstRowFirstColumn="0" w:firstRowLastColumn="0" w:lastRowFirstColumn="0" w:lastRowLastColumn="0"/>
                </w:pPr>
                <w:r>
                  <w:t>10/24</w:t>
                </w:r>
              </w:p>
            </w:tc>
            <w:tc>
              <w:tcPr>
                <w:tcW w:w="5441" w:type="dxa"/>
                <w:tcBorders>
                  <w:top w:val="single" w:sz="12" w:space="0" w:color="222C7B"/>
                  <w:left w:val="single" w:sz="4" w:space="0" w:color="222C7B"/>
                  <w:bottom w:val="single" w:sz="12" w:space="0" w:color="222C7B"/>
                  <w:right w:val="single" w:sz="4" w:space="0" w:color="222C7B"/>
                </w:tcBorders>
                <w:hideMark/>
              </w:tcPr>
              <w:p w14:paraId="5E0650DB" w14:textId="53F8DC9A" w:rsidR="00C9283F" w:rsidRPr="0060474F" w:rsidRDefault="004D6B89" w:rsidP="004C26EF">
                <w:pPr>
                  <w:jc w:val="both"/>
                  <w:cnfStyle w:val="000000000000" w:firstRow="0" w:lastRow="0" w:firstColumn="0" w:lastColumn="0" w:oddVBand="0" w:evenVBand="0" w:oddHBand="0" w:evenHBand="0" w:firstRowFirstColumn="0" w:firstRowLastColumn="0" w:lastRowFirstColumn="0" w:lastRowLastColumn="0"/>
                </w:pPr>
                <w:r>
                  <w:t>Revised policy published after changes approved.</w:t>
                </w:r>
              </w:p>
            </w:tc>
            <w:tc>
              <w:tcPr>
                <w:tcW w:w="1918" w:type="dxa"/>
                <w:tcBorders>
                  <w:top w:val="single" w:sz="12" w:space="0" w:color="222C7B"/>
                  <w:left w:val="single" w:sz="4" w:space="0" w:color="222C7B"/>
                  <w:bottom w:val="single" w:sz="12" w:space="0" w:color="222C7B"/>
                  <w:right w:val="single" w:sz="4" w:space="0" w:color="222C7B"/>
                </w:tcBorders>
              </w:tcPr>
              <w:p w14:paraId="3358BB2D" w14:textId="2D257E2B" w:rsidR="00C9283F" w:rsidRPr="0060474F" w:rsidRDefault="004D6B89" w:rsidP="004C26EF">
                <w:pPr>
                  <w:jc w:val="both"/>
                  <w:cnfStyle w:val="000000000000" w:firstRow="0" w:lastRow="0" w:firstColumn="0" w:lastColumn="0" w:oddVBand="0" w:evenVBand="0" w:oddHBand="0" w:evenHBand="0" w:firstRowFirstColumn="0" w:firstRowLastColumn="0" w:lastRowFirstColumn="0" w:lastRowLastColumn="0"/>
                </w:pPr>
                <w:r>
                  <w:t>S Smith, C Nesbitt, A Austin</w:t>
                </w:r>
              </w:p>
            </w:tc>
          </w:tr>
          <w:tr w:rsidR="00C5271E" w:rsidRPr="00F30D3A" w14:paraId="3F81B1DC" w14:textId="77777777" w:rsidTr="007002E3">
            <w:trPr>
              <w:trHeight w:val="2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222C7B"/>
                  <w:left w:val="single" w:sz="4" w:space="0" w:color="222C7B"/>
                  <w:bottom w:val="single" w:sz="12" w:space="0" w:color="222C7B"/>
                  <w:right w:val="single" w:sz="4" w:space="0" w:color="222C7B"/>
                </w:tcBorders>
              </w:tcPr>
              <w:p w14:paraId="239D532D" w14:textId="674B2DF1" w:rsidR="00C5271E" w:rsidRPr="0060474F" w:rsidRDefault="00B131C6" w:rsidP="004C26EF">
                <w:pPr>
                  <w:jc w:val="both"/>
                </w:pPr>
                <w:r>
                  <w:t>4</w:t>
                </w:r>
              </w:p>
            </w:tc>
            <w:tc>
              <w:tcPr>
                <w:tcW w:w="1130" w:type="dxa"/>
                <w:tcBorders>
                  <w:top w:val="single" w:sz="12" w:space="0" w:color="222C7B"/>
                  <w:left w:val="single" w:sz="4" w:space="0" w:color="222C7B"/>
                  <w:bottom w:val="single" w:sz="12" w:space="0" w:color="222C7B"/>
                  <w:right w:val="single" w:sz="4" w:space="0" w:color="222C7B"/>
                </w:tcBorders>
              </w:tcPr>
              <w:p w14:paraId="658CBD16" w14:textId="75D0B821" w:rsidR="00C5271E" w:rsidRPr="0060474F" w:rsidRDefault="00AB797E" w:rsidP="004C26EF">
                <w:pPr>
                  <w:jc w:val="both"/>
                  <w:cnfStyle w:val="000000000000" w:firstRow="0" w:lastRow="0" w:firstColumn="0" w:lastColumn="0" w:oddVBand="0" w:evenVBand="0" w:oddHBand="0" w:evenHBand="0" w:firstRowFirstColumn="0" w:firstRowLastColumn="0" w:lastRowFirstColumn="0" w:lastRowLastColumn="0"/>
                </w:pPr>
                <w:r>
                  <w:t>10/2</w:t>
                </w:r>
                <w:r w:rsidR="00A145AD">
                  <w:t>5</w:t>
                </w:r>
              </w:p>
            </w:tc>
            <w:tc>
              <w:tcPr>
                <w:tcW w:w="5441" w:type="dxa"/>
                <w:tcBorders>
                  <w:top w:val="single" w:sz="12" w:space="0" w:color="222C7B"/>
                  <w:left w:val="single" w:sz="4" w:space="0" w:color="222C7B"/>
                  <w:bottom w:val="single" w:sz="12" w:space="0" w:color="222C7B"/>
                  <w:right w:val="single" w:sz="4" w:space="0" w:color="222C7B"/>
                </w:tcBorders>
              </w:tcPr>
              <w:p w14:paraId="633EE9BB" w14:textId="3C9AED88" w:rsidR="00C5271E" w:rsidRPr="0060474F" w:rsidRDefault="00097889" w:rsidP="004C26EF">
                <w:pPr>
                  <w:jc w:val="both"/>
                  <w:cnfStyle w:val="000000000000" w:firstRow="0" w:lastRow="0" w:firstColumn="0" w:lastColumn="0" w:oddVBand="0" w:evenVBand="0" w:oddHBand="0" w:evenHBand="0" w:firstRowFirstColumn="0" w:firstRowLastColumn="0" w:lastRowFirstColumn="0" w:lastRowLastColumn="0"/>
                </w:pPr>
                <w:r>
                  <w:t>Revised policy published after changes appro</w:t>
                </w:r>
                <w:r w:rsidR="008879EE">
                  <w:t xml:space="preserve">ved. </w:t>
                </w:r>
              </w:p>
            </w:tc>
            <w:tc>
              <w:tcPr>
                <w:tcW w:w="1918" w:type="dxa"/>
                <w:tcBorders>
                  <w:top w:val="single" w:sz="12" w:space="0" w:color="222C7B"/>
                  <w:left w:val="single" w:sz="4" w:space="0" w:color="222C7B"/>
                  <w:bottom w:val="single" w:sz="12" w:space="0" w:color="222C7B"/>
                  <w:right w:val="single" w:sz="4" w:space="0" w:color="222C7B"/>
                </w:tcBorders>
              </w:tcPr>
              <w:p w14:paraId="7F99849F" w14:textId="67F86EB1" w:rsidR="00C5271E" w:rsidRPr="0060474F" w:rsidRDefault="008879EE" w:rsidP="004C26EF">
                <w:pPr>
                  <w:jc w:val="both"/>
                  <w:cnfStyle w:val="000000000000" w:firstRow="0" w:lastRow="0" w:firstColumn="0" w:lastColumn="0" w:oddVBand="0" w:evenVBand="0" w:oddHBand="0" w:evenHBand="0" w:firstRowFirstColumn="0" w:firstRowLastColumn="0" w:lastRowFirstColumn="0" w:lastRowLastColumn="0"/>
                </w:pPr>
                <w:r>
                  <w:t>S Smith, C Nesbitt, A Austin</w:t>
                </w:r>
              </w:p>
            </w:tc>
          </w:tr>
        </w:tbl>
        <w:tbl>
          <w:tblPr>
            <w:tblpPr w:leftFromText="180" w:rightFromText="180" w:horzAnchor="margin" w:tblpY="1383"/>
            <w:tblW w:w="107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77"/>
            <w:gridCol w:w="5365"/>
          </w:tblGrid>
          <w:tr w:rsidR="004D01A6" w:rsidRPr="00F420D3" w14:paraId="40E07AA8" w14:textId="77777777" w:rsidTr="008879EE">
            <w:trPr>
              <w:trHeight w:val="285"/>
            </w:trPr>
            <w:tc>
              <w:tcPr>
                <w:tcW w:w="5377" w:type="dxa"/>
              </w:tcPr>
              <w:p w14:paraId="41C46CD1" w14:textId="5CCB8207" w:rsidR="004D01A6" w:rsidRPr="001A1E4C" w:rsidRDefault="004D01A6" w:rsidP="008879EE">
                <w:pPr>
                  <w:pStyle w:val="TableParagraph"/>
                  <w:jc w:val="both"/>
                  <w:rPr>
                    <w:rFonts w:cstheme="minorHAnsi"/>
                  </w:rPr>
                </w:pPr>
                <w:r w:rsidRPr="001A1E4C">
                  <w:rPr>
                    <w:rFonts w:cstheme="minorHAnsi"/>
                    <w:color w:val="2F2F2F"/>
                    <w:spacing w:val="-1"/>
                    <w:w w:val="110"/>
                  </w:rPr>
                  <w:lastRenderedPageBreak/>
                  <w:t>Centre</w:t>
                </w:r>
                <w:r w:rsidRPr="001A1E4C">
                  <w:rPr>
                    <w:rFonts w:cstheme="minorHAnsi"/>
                    <w:color w:val="2F2F2F"/>
                    <w:spacing w:val="-10"/>
                    <w:w w:val="110"/>
                  </w:rPr>
                  <w:t xml:space="preserve"> </w:t>
                </w:r>
                <w:r w:rsidRPr="001A1E4C">
                  <w:rPr>
                    <w:rFonts w:cstheme="minorHAnsi"/>
                    <w:color w:val="2F2F2F"/>
                    <w:w w:val="110"/>
                  </w:rPr>
                  <w:t>Name</w:t>
                </w:r>
              </w:p>
            </w:tc>
            <w:tc>
              <w:tcPr>
                <w:tcW w:w="5365" w:type="dxa"/>
              </w:tcPr>
              <w:p w14:paraId="278F55EF" w14:textId="2FDAA873" w:rsidR="004D01A6" w:rsidRPr="001A1E4C" w:rsidRDefault="001A1E4C" w:rsidP="008879EE">
                <w:pPr>
                  <w:pStyle w:val="TableParagraph"/>
                  <w:ind w:left="0"/>
                  <w:jc w:val="both"/>
                  <w:rPr>
                    <w:rFonts w:cstheme="minorHAnsi"/>
                  </w:rPr>
                </w:pPr>
                <w:r w:rsidRPr="001A1E4C">
                  <w:rPr>
                    <w:rFonts w:cstheme="minorHAnsi"/>
                  </w:rPr>
                  <w:t>Hanson</w:t>
                </w:r>
                <w:r w:rsidR="002A402E" w:rsidRPr="001A1E4C">
                  <w:rPr>
                    <w:rFonts w:cstheme="minorHAnsi"/>
                  </w:rPr>
                  <w:t xml:space="preserve"> Academy </w:t>
                </w:r>
              </w:p>
            </w:tc>
          </w:tr>
          <w:tr w:rsidR="004D01A6" w:rsidRPr="00F420D3" w14:paraId="301FA80B" w14:textId="77777777" w:rsidTr="008879EE">
            <w:trPr>
              <w:trHeight w:val="68"/>
            </w:trPr>
            <w:tc>
              <w:tcPr>
                <w:tcW w:w="5377" w:type="dxa"/>
              </w:tcPr>
              <w:p w14:paraId="7ECE47C8" w14:textId="77777777" w:rsidR="004D01A6" w:rsidRPr="001A1E4C" w:rsidRDefault="004D01A6" w:rsidP="008879EE">
                <w:pPr>
                  <w:pStyle w:val="TableParagraph"/>
                  <w:jc w:val="both"/>
                  <w:rPr>
                    <w:rFonts w:cstheme="minorHAnsi"/>
                  </w:rPr>
                </w:pPr>
                <w:r w:rsidRPr="001A1E4C">
                  <w:rPr>
                    <w:rFonts w:cstheme="minorHAnsi"/>
                    <w:color w:val="2F2F2F"/>
                    <w:w w:val="110"/>
                  </w:rPr>
                  <w:t>Centre</w:t>
                </w:r>
                <w:r w:rsidRPr="001A1E4C">
                  <w:rPr>
                    <w:rFonts w:cstheme="minorHAnsi"/>
                    <w:color w:val="2F2F2F"/>
                    <w:spacing w:val="-12"/>
                    <w:w w:val="110"/>
                  </w:rPr>
                  <w:t xml:space="preserve"> </w:t>
                </w:r>
                <w:r w:rsidRPr="001A1E4C">
                  <w:rPr>
                    <w:rFonts w:cstheme="minorHAnsi"/>
                    <w:color w:val="2F2F2F"/>
                    <w:w w:val="110"/>
                  </w:rPr>
                  <w:t>Number</w:t>
                </w:r>
              </w:p>
            </w:tc>
            <w:tc>
              <w:tcPr>
                <w:tcW w:w="5365" w:type="dxa"/>
              </w:tcPr>
              <w:p w14:paraId="4AA4D22B" w14:textId="1D58EE2C" w:rsidR="004D01A6" w:rsidRPr="001A1E4C" w:rsidRDefault="001A1E4C" w:rsidP="008879EE">
                <w:pPr>
                  <w:pStyle w:val="TableParagraph"/>
                  <w:ind w:left="0"/>
                  <w:jc w:val="both"/>
                  <w:rPr>
                    <w:rFonts w:cstheme="minorBidi"/>
                  </w:rPr>
                </w:pPr>
                <w:r w:rsidRPr="001A1E4C">
                  <w:rPr>
                    <w:rFonts w:cstheme="minorBidi"/>
                  </w:rPr>
                  <w:t>37146</w:t>
                </w:r>
              </w:p>
            </w:tc>
          </w:tr>
          <w:tr w:rsidR="004D01A6" w:rsidRPr="00F420D3" w14:paraId="5DBF0930" w14:textId="77777777" w:rsidTr="008879EE">
            <w:trPr>
              <w:trHeight w:val="285"/>
            </w:trPr>
            <w:tc>
              <w:tcPr>
                <w:tcW w:w="5377" w:type="dxa"/>
              </w:tcPr>
              <w:p w14:paraId="497E8177" w14:textId="77777777" w:rsidR="004D01A6" w:rsidRPr="001A1E4C" w:rsidRDefault="004D01A6" w:rsidP="008879EE">
                <w:pPr>
                  <w:pStyle w:val="TableParagraph"/>
                  <w:jc w:val="both"/>
                  <w:rPr>
                    <w:rFonts w:cstheme="minorBidi"/>
                    <w:color w:val="2F2F2F"/>
                  </w:rPr>
                </w:pPr>
                <w:r w:rsidRPr="001A1E4C">
                  <w:rPr>
                    <w:rFonts w:cstheme="minorBidi"/>
                    <w:color w:val="2F2F2F"/>
                    <w:w w:val="110"/>
                  </w:rPr>
                  <w:t>Date</w:t>
                </w:r>
                <w:r w:rsidRPr="001A1E4C">
                  <w:rPr>
                    <w:rFonts w:cstheme="minorBidi"/>
                    <w:color w:val="2F2F2F"/>
                    <w:spacing w:val="-7"/>
                    <w:w w:val="110"/>
                  </w:rPr>
                  <w:t xml:space="preserve"> </w:t>
                </w:r>
                <w:r w:rsidRPr="001A1E4C">
                  <w:rPr>
                    <w:rFonts w:cstheme="minorBidi"/>
                    <w:color w:val="2F2F2F"/>
                    <w:w w:val="110"/>
                  </w:rPr>
                  <w:t>policy</w:t>
                </w:r>
                <w:r w:rsidRPr="001A1E4C">
                  <w:rPr>
                    <w:rFonts w:cstheme="minorBidi"/>
                    <w:color w:val="2F2F2F"/>
                    <w:spacing w:val="-10"/>
                    <w:w w:val="110"/>
                  </w:rPr>
                  <w:t xml:space="preserve"> </w:t>
                </w:r>
                <w:r w:rsidRPr="001A1E4C">
                  <w:rPr>
                    <w:rFonts w:cstheme="minorBidi"/>
                    <w:color w:val="2F2F2F"/>
                    <w:w w:val="110"/>
                  </w:rPr>
                  <w:t>first</w:t>
                </w:r>
                <w:r w:rsidRPr="001A1E4C">
                  <w:rPr>
                    <w:rFonts w:cstheme="minorBidi"/>
                    <w:color w:val="2F2F2F"/>
                    <w:spacing w:val="-7"/>
                    <w:w w:val="110"/>
                  </w:rPr>
                  <w:t xml:space="preserve"> </w:t>
                </w:r>
                <w:r w:rsidRPr="001A1E4C">
                  <w:rPr>
                    <w:rFonts w:cstheme="minorBidi"/>
                    <w:color w:val="2F2F2F"/>
                    <w:w w:val="110"/>
                  </w:rPr>
                  <w:t>created</w:t>
                </w:r>
                <w:r w:rsidRPr="001A1E4C">
                  <w:rPr>
                    <w:rFonts w:cstheme="minorBidi"/>
                    <w:color w:val="2F2F2F"/>
                    <w:spacing w:val="-7"/>
                    <w:w w:val="110"/>
                  </w:rPr>
                  <w:t xml:space="preserve"> </w:t>
                </w:r>
              </w:p>
            </w:tc>
            <w:tc>
              <w:tcPr>
                <w:tcW w:w="5365" w:type="dxa"/>
              </w:tcPr>
              <w:p w14:paraId="15399969" w14:textId="6316BBA8" w:rsidR="004D01A6" w:rsidRPr="001A1E4C" w:rsidRDefault="004D01A6" w:rsidP="008879EE">
                <w:pPr>
                  <w:pStyle w:val="TableParagraph"/>
                  <w:ind w:left="0"/>
                  <w:jc w:val="both"/>
                  <w:rPr>
                    <w:rFonts w:cstheme="minorHAnsi"/>
                  </w:rPr>
                </w:pPr>
                <w:r w:rsidRPr="001A1E4C">
                  <w:rPr>
                    <w:rFonts w:cstheme="minorHAnsi"/>
                  </w:rPr>
                  <w:t>15/3/22</w:t>
                </w:r>
              </w:p>
            </w:tc>
          </w:tr>
          <w:tr w:rsidR="004D01A6" w:rsidRPr="00F420D3" w14:paraId="72C0A712" w14:textId="77777777" w:rsidTr="008879EE">
            <w:trPr>
              <w:trHeight w:val="285"/>
            </w:trPr>
            <w:tc>
              <w:tcPr>
                <w:tcW w:w="5377" w:type="dxa"/>
              </w:tcPr>
              <w:p w14:paraId="04D0718C" w14:textId="77777777" w:rsidR="004D01A6" w:rsidRPr="001A1E4C" w:rsidRDefault="004D01A6" w:rsidP="008879EE">
                <w:pPr>
                  <w:pStyle w:val="TableParagraph"/>
                  <w:jc w:val="both"/>
                  <w:rPr>
                    <w:rFonts w:cstheme="minorHAnsi"/>
                  </w:rPr>
                </w:pPr>
                <w:r w:rsidRPr="001A1E4C">
                  <w:rPr>
                    <w:rFonts w:cstheme="minorHAnsi"/>
                    <w:color w:val="2F2F2F"/>
                    <w:w w:val="110"/>
                  </w:rPr>
                  <w:t>Current</w:t>
                </w:r>
                <w:r w:rsidRPr="001A1E4C">
                  <w:rPr>
                    <w:rFonts w:cstheme="minorHAnsi"/>
                    <w:color w:val="2F2F2F"/>
                    <w:spacing w:val="-6"/>
                    <w:w w:val="110"/>
                  </w:rPr>
                  <w:t xml:space="preserve"> </w:t>
                </w:r>
                <w:r w:rsidRPr="001A1E4C">
                  <w:rPr>
                    <w:rFonts w:cstheme="minorHAnsi"/>
                    <w:color w:val="2F2F2F"/>
                    <w:w w:val="110"/>
                  </w:rPr>
                  <w:t>policy</w:t>
                </w:r>
                <w:r w:rsidRPr="001A1E4C">
                  <w:rPr>
                    <w:rFonts w:cstheme="minorHAnsi"/>
                    <w:color w:val="2F2F2F"/>
                    <w:spacing w:val="-8"/>
                    <w:w w:val="110"/>
                  </w:rPr>
                  <w:t xml:space="preserve"> </w:t>
                </w:r>
                <w:r w:rsidRPr="001A1E4C">
                  <w:rPr>
                    <w:rFonts w:cstheme="minorHAnsi"/>
                    <w:color w:val="2F2F2F"/>
                    <w:w w:val="110"/>
                  </w:rPr>
                  <w:t>reviewed</w:t>
                </w:r>
                <w:r w:rsidRPr="001A1E4C">
                  <w:rPr>
                    <w:rFonts w:cstheme="minorHAnsi"/>
                    <w:color w:val="2F2F2F"/>
                    <w:spacing w:val="-5"/>
                    <w:w w:val="110"/>
                  </w:rPr>
                  <w:t xml:space="preserve"> </w:t>
                </w:r>
                <w:r w:rsidRPr="001A1E4C">
                  <w:rPr>
                    <w:rFonts w:cstheme="minorHAnsi"/>
                    <w:color w:val="2F2F2F"/>
                    <w:w w:val="110"/>
                  </w:rPr>
                  <w:t>by</w:t>
                </w:r>
              </w:p>
            </w:tc>
            <w:tc>
              <w:tcPr>
                <w:tcW w:w="5365" w:type="dxa"/>
              </w:tcPr>
              <w:p w14:paraId="4BA0CC0B" w14:textId="0C692C06" w:rsidR="004D01A6" w:rsidRPr="001A1E4C" w:rsidRDefault="001A1E4C" w:rsidP="008879EE">
                <w:pPr>
                  <w:pStyle w:val="TableParagraph"/>
                  <w:ind w:left="0"/>
                  <w:jc w:val="both"/>
                  <w:rPr>
                    <w:rFonts w:cstheme="minorBidi"/>
                    <w:color w:val="2F2F2F"/>
                  </w:rPr>
                </w:pPr>
                <w:r w:rsidRPr="001A1E4C">
                  <w:rPr>
                    <w:rFonts w:cstheme="minorBidi"/>
                    <w:color w:val="2F2F2F"/>
                  </w:rPr>
                  <w:t>Laura Holden</w:t>
                </w:r>
              </w:p>
            </w:tc>
          </w:tr>
          <w:tr w:rsidR="004D01A6" w:rsidRPr="00F420D3" w14:paraId="75C87531" w14:textId="77777777" w:rsidTr="008879EE">
            <w:trPr>
              <w:trHeight w:val="285"/>
            </w:trPr>
            <w:tc>
              <w:tcPr>
                <w:tcW w:w="5377" w:type="dxa"/>
              </w:tcPr>
              <w:p w14:paraId="63D65F03" w14:textId="77777777" w:rsidR="004D01A6" w:rsidRPr="00F420D3" w:rsidRDefault="004D01A6" w:rsidP="008879EE">
                <w:pPr>
                  <w:pStyle w:val="TableParagraph"/>
                  <w:jc w:val="both"/>
                  <w:rPr>
                    <w:rFonts w:cstheme="minorHAnsi"/>
                  </w:rPr>
                </w:pPr>
                <w:r w:rsidRPr="00F420D3">
                  <w:rPr>
                    <w:rFonts w:cstheme="minorHAnsi"/>
                    <w:color w:val="2F2F2F"/>
                    <w:w w:val="110"/>
                  </w:rPr>
                  <w:t>Current</w:t>
                </w:r>
                <w:r w:rsidRPr="00F420D3">
                  <w:rPr>
                    <w:rFonts w:cstheme="minorHAnsi"/>
                    <w:color w:val="2F2F2F"/>
                    <w:spacing w:val="-2"/>
                    <w:w w:val="110"/>
                  </w:rPr>
                  <w:t xml:space="preserve"> </w:t>
                </w:r>
                <w:r w:rsidRPr="00F420D3">
                  <w:rPr>
                    <w:rFonts w:cstheme="minorHAnsi"/>
                    <w:color w:val="2F2F2F"/>
                    <w:w w:val="110"/>
                  </w:rPr>
                  <w:t>policy</w:t>
                </w:r>
                <w:r w:rsidRPr="00F420D3">
                  <w:rPr>
                    <w:rFonts w:cstheme="minorHAnsi"/>
                    <w:color w:val="2F2F2F"/>
                    <w:spacing w:val="-3"/>
                    <w:w w:val="110"/>
                  </w:rPr>
                  <w:t xml:space="preserve"> </w:t>
                </w:r>
                <w:r w:rsidRPr="00F420D3">
                  <w:rPr>
                    <w:rFonts w:cstheme="minorHAnsi"/>
                    <w:color w:val="2F2F2F"/>
                    <w:w w:val="110"/>
                  </w:rPr>
                  <w:t>approved by</w:t>
                </w:r>
              </w:p>
            </w:tc>
            <w:tc>
              <w:tcPr>
                <w:tcW w:w="5365" w:type="dxa"/>
              </w:tcPr>
              <w:p w14:paraId="3207F17F" w14:textId="7400EFF9" w:rsidR="004D01A6" w:rsidRPr="00F420D3" w:rsidRDefault="00C5271E" w:rsidP="008879EE">
                <w:pPr>
                  <w:pStyle w:val="TableParagraph"/>
                  <w:ind w:left="0"/>
                  <w:jc w:val="both"/>
                  <w:rPr>
                    <w:rFonts w:cstheme="minorBidi"/>
                    <w:color w:val="2F2F2F"/>
                  </w:rPr>
                </w:pPr>
                <w:r>
                  <w:rPr>
                    <w:rFonts w:cstheme="minorBidi"/>
                    <w:color w:val="2F2F2F"/>
                  </w:rPr>
                  <w:t xml:space="preserve">Anna </w:t>
                </w:r>
                <w:r w:rsidR="00EF206C">
                  <w:rPr>
                    <w:rFonts w:cstheme="minorBidi"/>
                    <w:color w:val="2F2F2F"/>
                  </w:rPr>
                  <w:t>Heaton</w:t>
                </w:r>
              </w:p>
            </w:tc>
          </w:tr>
          <w:tr w:rsidR="004D01A6" w:rsidRPr="00F420D3" w14:paraId="7B99972E" w14:textId="77777777" w:rsidTr="008879EE">
            <w:trPr>
              <w:trHeight w:val="285"/>
            </w:trPr>
            <w:tc>
              <w:tcPr>
                <w:tcW w:w="5377" w:type="dxa"/>
              </w:tcPr>
              <w:p w14:paraId="2644D3C3" w14:textId="77777777" w:rsidR="004D01A6" w:rsidRPr="00F420D3" w:rsidRDefault="004D01A6" w:rsidP="008879EE">
                <w:pPr>
                  <w:pStyle w:val="TableParagraph"/>
                  <w:jc w:val="both"/>
                  <w:rPr>
                    <w:rFonts w:cstheme="minorBidi"/>
                    <w:color w:val="2F2F2F"/>
                  </w:rPr>
                </w:pPr>
                <w:r w:rsidRPr="39C055B8">
                  <w:rPr>
                    <w:rFonts w:cstheme="minorBidi"/>
                    <w:color w:val="2F2F2F"/>
                    <w:spacing w:val="-2"/>
                    <w:w w:val="110"/>
                  </w:rPr>
                  <w:t>Date</w:t>
                </w:r>
                <w:r w:rsidRPr="39C055B8">
                  <w:rPr>
                    <w:rFonts w:cstheme="minorBidi"/>
                    <w:color w:val="2F2F2F"/>
                    <w:spacing w:val="2"/>
                    <w:w w:val="110"/>
                  </w:rPr>
                  <w:t xml:space="preserve"> </w:t>
                </w:r>
                <w:r w:rsidRPr="39C055B8">
                  <w:rPr>
                    <w:rFonts w:cstheme="minorBidi"/>
                    <w:color w:val="2F2F2F"/>
                    <w:spacing w:val="-2"/>
                    <w:w w:val="110"/>
                  </w:rPr>
                  <w:t>of</w:t>
                </w:r>
                <w:r w:rsidRPr="39C055B8">
                  <w:rPr>
                    <w:rFonts w:cstheme="minorBidi"/>
                    <w:color w:val="2F2F2F"/>
                    <w:spacing w:val="2"/>
                    <w:w w:val="110"/>
                  </w:rPr>
                  <w:t xml:space="preserve"> </w:t>
                </w:r>
                <w:r w:rsidRPr="39C055B8">
                  <w:rPr>
                    <w:rFonts w:cstheme="minorBidi"/>
                    <w:color w:val="2F2F2F"/>
                    <w:spacing w:val="-2"/>
                    <w:w w:val="110"/>
                  </w:rPr>
                  <w:t>next</w:t>
                </w:r>
                <w:r w:rsidRPr="39C055B8">
                  <w:rPr>
                    <w:rFonts w:cstheme="minorBidi"/>
                    <w:color w:val="2F2F2F"/>
                    <w:spacing w:val="2"/>
                    <w:w w:val="110"/>
                  </w:rPr>
                  <w:t xml:space="preserve"> </w:t>
                </w:r>
                <w:r w:rsidRPr="39C055B8">
                  <w:rPr>
                    <w:rFonts w:cstheme="minorBidi"/>
                    <w:color w:val="2F2F2F"/>
                    <w:spacing w:val="-2"/>
                    <w:w w:val="110"/>
                  </w:rPr>
                  <w:t>review</w:t>
                </w:r>
                <w:r w:rsidRPr="39C055B8">
                  <w:rPr>
                    <w:rFonts w:cstheme="minorBidi"/>
                    <w:color w:val="2F2F2F"/>
                    <w:spacing w:val="-15"/>
                    <w:w w:val="110"/>
                  </w:rPr>
                  <w:t xml:space="preserve"> </w:t>
                </w:r>
              </w:p>
            </w:tc>
            <w:tc>
              <w:tcPr>
                <w:tcW w:w="5365" w:type="dxa"/>
              </w:tcPr>
              <w:p w14:paraId="397C962A" w14:textId="3CBF3D77" w:rsidR="004D01A6" w:rsidRPr="00F420D3" w:rsidRDefault="004D01A6" w:rsidP="008879EE">
                <w:pPr>
                  <w:pStyle w:val="TableParagraph"/>
                  <w:ind w:left="0"/>
                  <w:jc w:val="both"/>
                  <w:rPr>
                    <w:rFonts w:cstheme="minorBidi"/>
                  </w:rPr>
                </w:pPr>
                <w:r w:rsidRPr="39F4810C">
                  <w:rPr>
                    <w:rFonts w:cstheme="minorBidi"/>
                    <w:color w:val="2F2F2F"/>
                    <w:w w:val="110"/>
                  </w:rPr>
                  <w:t>1/</w:t>
                </w:r>
                <w:r w:rsidR="00EF206C">
                  <w:rPr>
                    <w:rFonts w:cstheme="minorBidi"/>
                    <w:color w:val="2F2F2F"/>
                    <w:w w:val="110"/>
                  </w:rPr>
                  <w:t>10</w:t>
                </w:r>
                <w:r w:rsidRPr="39F4810C">
                  <w:rPr>
                    <w:rFonts w:cstheme="minorBidi"/>
                    <w:color w:val="2F2F2F"/>
                    <w:w w:val="110"/>
                  </w:rPr>
                  <w:t>/2</w:t>
                </w:r>
                <w:r w:rsidRPr="001A1E4C">
                  <w:rPr>
                    <w:rFonts w:cstheme="minorBidi"/>
                    <w:color w:val="2F2F2F"/>
                    <w:w w:val="110"/>
                  </w:rPr>
                  <w:t>02</w:t>
                </w:r>
                <w:r w:rsidR="00473067" w:rsidRPr="001A1E4C">
                  <w:rPr>
                    <w:rFonts w:cstheme="minorBidi"/>
                    <w:color w:val="2F2F2F"/>
                    <w:w w:val="110"/>
                  </w:rPr>
                  <w:t>6</w:t>
                </w:r>
              </w:p>
            </w:tc>
          </w:tr>
        </w:tbl>
        <w:p w14:paraId="39DAE59A" w14:textId="77777777" w:rsidR="004D01A6" w:rsidRPr="00F420D3" w:rsidRDefault="004D01A6" w:rsidP="004C26EF">
          <w:pPr>
            <w:spacing w:before="62"/>
            <w:ind w:left="110"/>
            <w:jc w:val="both"/>
            <w:rPr>
              <w:rFonts w:cstheme="minorHAnsi"/>
              <w:b/>
              <w:bCs/>
              <w:u w:val="single"/>
            </w:rPr>
          </w:pPr>
          <w:r w:rsidRPr="00F420D3">
            <w:rPr>
              <w:rFonts w:cstheme="minorHAnsi"/>
              <w:b/>
              <w:bCs/>
              <w:color w:val="023777"/>
              <w:spacing w:val="-3"/>
              <w:w w:val="110"/>
              <w:u w:val="single"/>
            </w:rPr>
            <w:t>Key</w:t>
          </w:r>
          <w:r w:rsidRPr="00F420D3">
            <w:rPr>
              <w:rFonts w:cstheme="minorHAnsi"/>
              <w:b/>
              <w:bCs/>
              <w:color w:val="023777"/>
              <w:spacing w:val="-12"/>
              <w:w w:val="110"/>
              <w:u w:val="single"/>
            </w:rPr>
            <w:t xml:space="preserve"> </w:t>
          </w:r>
          <w:r w:rsidRPr="00F420D3">
            <w:rPr>
              <w:rFonts w:cstheme="minorHAnsi"/>
              <w:b/>
              <w:bCs/>
              <w:color w:val="023777"/>
              <w:spacing w:val="-3"/>
              <w:w w:val="110"/>
              <w:u w:val="single"/>
            </w:rPr>
            <w:t>staff</w:t>
          </w:r>
          <w:r w:rsidRPr="00F420D3">
            <w:rPr>
              <w:rFonts w:cstheme="minorHAnsi"/>
              <w:b/>
              <w:bCs/>
              <w:color w:val="023777"/>
              <w:spacing w:val="-9"/>
              <w:w w:val="110"/>
              <w:u w:val="single"/>
            </w:rPr>
            <w:t xml:space="preserve"> </w:t>
          </w:r>
          <w:r w:rsidRPr="00F420D3">
            <w:rPr>
              <w:rFonts w:cstheme="minorHAnsi"/>
              <w:b/>
              <w:bCs/>
              <w:color w:val="023777"/>
              <w:spacing w:val="-3"/>
              <w:w w:val="110"/>
              <w:u w:val="single"/>
            </w:rPr>
            <w:t>involved</w:t>
          </w:r>
          <w:r w:rsidRPr="00F420D3">
            <w:rPr>
              <w:rFonts w:cstheme="minorHAnsi"/>
              <w:b/>
              <w:bCs/>
              <w:color w:val="023777"/>
              <w:spacing w:val="-13"/>
              <w:w w:val="110"/>
              <w:u w:val="single"/>
            </w:rPr>
            <w:t xml:space="preserve"> </w:t>
          </w:r>
          <w:r w:rsidRPr="00F420D3">
            <w:rPr>
              <w:rFonts w:cstheme="minorHAnsi"/>
              <w:b/>
              <w:bCs/>
              <w:color w:val="023777"/>
              <w:spacing w:val="-3"/>
              <w:w w:val="110"/>
              <w:u w:val="single"/>
            </w:rPr>
            <w:t>in</w:t>
          </w:r>
          <w:r w:rsidRPr="00F420D3">
            <w:rPr>
              <w:rFonts w:cstheme="minorHAnsi"/>
              <w:b/>
              <w:bCs/>
              <w:color w:val="023777"/>
              <w:spacing w:val="-12"/>
              <w:w w:val="110"/>
              <w:u w:val="single"/>
            </w:rPr>
            <w:t xml:space="preserve"> </w:t>
          </w:r>
          <w:r w:rsidRPr="00F420D3">
            <w:rPr>
              <w:rFonts w:cstheme="minorHAnsi"/>
              <w:b/>
              <w:bCs/>
              <w:color w:val="023777"/>
              <w:spacing w:val="-3"/>
              <w:w w:val="110"/>
              <w:u w:val="single"/>
            </w:rPr>
            <w:t>the</w:t>
          </w:r>
          <w:r w:rsidRPr="00F420D3">
            <w:rPr>
              <w:rFonts w:cstheme="minorHAnsi"/>
              <w:b/>
              <w:bCs/>
              <w:color w:val="023777"/>
              <w:spacing w:val="-12"/>
              <w:w w:val="110"/>
              <w:u w:val="single"/>
            </w:rPr>
            <w:t xml:space="preserve"> </w:t>
          </w:r>
          <w:r w:rsidRPr="00F420D3">
            <w:rPr>
              <w:rFonts w:cstheme="minorHAnsi"/>
              <w:b/>
              <w:bCs/>
              <w:color w:val="023777"/>
              <w:spacing w:val="-2"/>
              <w:w w:val="110"/>
              <w:u w:val="single"/>
            </w:rPr>
            <w:t>policy</w:t>
          </w:r>
        </w:p>
        <w:tbl>
          <w:tblPr>
            <w:tblW w:w="10742"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77"/>
            <w:gridCol w:w="5365"/>
          </w:tblGrid>
          <w:tr w:rsidR="004D01A6" w:rsidRPr="00F420D3" w14:paraId="2813E837" w14:textId="77777777" w:rsidTr="39C055B8">
            <w:trPr>
              <w:trHeight w:val="285"/>
            </w:trPr>
            <w:tc>
              <w:tcPr>
                <w:tcW w:w="5377" w:type="dxa"/>
              </w:tcPr>
              <w:p w14:paraId="1DA70F5A" w14:textId="77777777" w:rsidR="004D01A6" w:rsidRPr="00F420D3" w:rsidRDefault="004D01A6" w:rsidP="004C26EF">
                <w:pPr>
                  <w:pStyle w:val="TableParagraph"/>
                  <w:ind w:left="2455" w:right="2455"/>
                  <w:jc w:val="both"/>
                  <w:rPr>
                    <w:rFonts w:cstheme="minorHAnsi"/>
                    <w:b/>
                  </w:rPr>
                </w:pPr>
                <w:r w:rsidRPr="00F420D3">
                  <w:rPr>
                    <w:rFonts w:cstheme="minorHAnsi"/>
                    <w:b/>
                    <w:color w:val="2F2F2F"/>
                  </w:rPr>
                  <w:t>Role</w:t>
                </w:r>
              </w:p>
            </w:tc>
            <w:tc>
              <w:tcPr>
                <w:tcW w:w="5365" w:type="dxa"/>
              </w:tcPr>
              <w:p w14:paraId="2D04B155" w14:textId="77777777" w:rsidR="004D01A6" w:rsidRPr="00F420D3" w:rsidRDefault="004D01A6" w:rsidP="004C26EF">
                <w:pPr>
                  <w:pStyle w:val="TableParagraph"/>
                  <w:ind w:left="2396" w:right="2395"/>
                  <w:jc w:val="both"/>
                  <w:rPr>
                    <w:rFonts w:cstheme="minorHAnsi"/>
                    <w:b/>
                  </w:rPr>
                </w:pPr>
                <w:r w:rsidRPr="00F420D3">
                  <w:rPr>
                    <w:rFonts w:cstheme="minorHAnsi"/>
                    <w:b/>
                    <w:color w:val="2F2F2F"/>
                  </w:rPr>
                  <w:t>Name</w:t>
                </w:r>
              </w:p>
            </w:tc>
          </w:tr>
          <w:tr w:rsidR="004D01A6" w:rsidRPr="00F420D3" w14:paraId="3F033A5C" w14:textId="77777777" w:rsidTr="39C055B8">
            <w:trPr>
              <w:trHeight w:val="285"/>
            </w:trPr>
            <w:tc>
              <w:tcPr>
                <w:tcW w:w="5377" w:type="dxa"/>
              </w:tcPr>
              <w:p w14:paraId="1EC053C2" w14:textId="77777777" w:rsidR="004D01A6" w:rsidRPr="00F420D3" w:rsidRDefault="004D01A6" w:rsidP="004C26EF">
                <w:pPr>
                  <w:pStyle w:val="TableParagraph"/>
                  <w:jc w:val="both"/>
                  <w:rPr>
                    <w:rFonts w:cstheme="minorHAnsi"/>
                  </w:rPr>
                </w:pPr>
                <w:r w:rsidRPr="003F56EB">
                  <w:rPr>
                    <w:rFonts w:cstheme="minorHAnsi"/>
                    <w:color w:val="2F2F2F"/>
                    <w:spacing w:val="-2"/>
                    <w:w w:val="110"/>
                  </w:rPr>
                  <w:t>Examinations</w:t>
                </w:r>
                <w:r w:rsidRPr="003F56EB">
                  <w:rPr>
                    <w:rFonts w:cstheme="minorHAnsi"/>
                    <w:color w:val="2F2F2F"/>
                    <w:spacing w:val="-8"/>
                    <w:w w:val="110"/>
                  </w:rPr>
                  <w:t xml:space="preserve"> </w:t>
                </w:r>
                <w:r w:rsidRPr="003F56EB">
                  <w:rPr>
                    <w:rFonts w:cstheme="minorHAnsi"/>
                    <w:color w:val="2F2F2F"/>
                    <w:spacing w:val="-2"/>
                    <w:w w:val="110"/>
                  </w:rPr>
                  <w:t>Officer</w:t>
                </w:r>
              </w:p>
            </w:tc>
            <w:tc>
              <w:tcPr>
                <w:tcW w:w="5365" w:type="dxa"/>
              </w:tcPr>
              <w:p w14:paraId="535A01C8" w14:textId="396DA127" w:rsidR="004D01A6" w:rsidRPr="001A1E4C" w:rsidRDefault="001A1E4C" w:rsidP="004C26EF">
                <w:pPr>
                  <w:pStyle w:val="TableParagraph"/>
                  <w:ind w:left="0"/>
                  <w:jc w:val="both"/>
                </w:pPr>
                <w:r w:rsidRPr="001A1E4C">
                  <w:rPr>
                    <w:rFonts w:cstheme="minorBidi"/>
                  </w:rPr>
                  <w:t>Jennifer Conroy</w:t>
                </w:r>
              </w:p>
            </w:tc>
          </w:tr>
          <w:tr w:rsidR="00473067" w:rsidRPr="00F420D3" w14:paraId="6E2C40E9" w14:textId="77777777" w:rsidTr="39C055B8">
            <w:trPr>
              <w:trHeight w:val="285"/>
            </w:trPr>
            <w:tc>
              <w:tcPr>
                <w:tcW w:w="5377" w:type="dxa"/>
              </w:tcPr>
              <w:p w14:paraId="14FF9443" w14:textId="77777777" w:rsidR="00473067" w:rsidRPr="003F56EB" w:rsidRDefault="00473067" w:rsidP="004C26EF">
                <w:pPr>
                  <w:pStyle w:val="TableParagraph"/>
                  <w:jc w:val="both"/>
                  <w:rPr>
                    <w:rFonts w:cstheme="minorHAnsi"/>
                    <w:color w:val="2F2F2F"/>
                    <w:spacing w:val="-2"/>
                    <w:w w:val="110"/>
                  </w:rPr>
                </w:pPr>
              </w:p>
            </w:tc>
            <w:tc>
              <w:tcPr>
                <w:tcW w:w="5365" w:type="dxa"/>
              </w:tcPr>
              <w:p w14:paraId="2BE7942D" w14:textId="77777777" w:rsidR="00473067" w:rsidRPr="001A1E4C" w:rsidRDefault="00473067" w:rsidP="004C26EF">
                <w:pPr>
                  <w:pStyle w:val="TableParagraph"/>
                  <w:ind w:left="0"/>
                  <w:jc w:val="both"/>
                  <w:rPr>
                    <w:rFonts w:cstheme="minorBidi"/>
                  </w:rPr>
                </w:pPr>
              </w:p>
            </w:tc>
          </w:tr>
          <w:tr w:rsidR="004D01A6" w:rsidRPr="00F420D3" w14:paraId="063ECEA3" w14:textId="77777777" w:rsidTr="39C055B8">
            <w:trPr>
              <w:trHeight w:val="285"/>
            </w:trPr>
            <w:tc>
              <w:tcPr>
                <w:tcW w:w="5377" w:type="dxa"/>
              </w:tcPr>
              <w:p w14:paraId="79E2BA0E" w14:textId="0C40416B" w:rsidR="004D01A6" w:rsidRPr="00F420D3" w:rsidRDefault="00C36DDF" w:rsidP="004C26EF">
                <w:pPr>
                  <w:pStyle w:val="TableParagraph"/>
                  <w:jc w:val="both"/>
                  <w:rPr>
                    <w:rFonts w:cstheme="minorHAnsi"/>
                  </w:rPr>
                </w:pPr>
                <w:r>
                  <w:rPr>
                    <w:rFonts w:cstheme="minorHAnsi"/>
                    <w:color w:val="2F2F2F"/>
                    <w:spacing w:val="-3"/>
                    <w:w w:val="110"/>
                  </w:rPr>
                  <w:t>SENCO</w:t>
                </w:r>
              </w:p>
            </w:tc>
            <w:tc>
              <w:tcPr>
                <w:tcW w:w="5365" w:type="dxa"/>
              </w:tcPr>
              <w:p w14:paraId="0A0894BD" w14:textId="5A4F4AEE" w:rsidR="004D01A6" w:rsidRPr="001A1E4C" w:rsidRDefault="001A1E4C" w:rsidP="004C26EF">
                <w:pPr>
                  <w:pStyle w:val="TableParagraph"/>
                  <w:ind w:left="0"/>
                  <w:jc w:val="both"/>
                  <w:rPr>
                    <w:rFonts w:cstheme="minorHAnsi"/>
                  </w:rPr>
                </w:pPr>
                <w:r w:rsidRPr="001A1E4C">
                  <w:rPr>
                    <w:rFonts w:cstheme="minorHAnsi"/>
                  </w:rPr>
                  <w:t>Laura Holden</w:t>
                </w:r>
              </w:p>
            </w:tc>
          </w:tr>
          <w:tr w:rsidR="004D01A6" w:rsidRPr="00F420D3" w14:paraId="080E5274" w14:textId="77777777" w:rsidTr="39C055B8">
            <w:trPr>
              <w:trHeight w:val="285"/>
            </w:trPr>
            <w:tc>
              <w:tcPr>
                <w:tcW w:w="5377" w:type="dxa"/>
              </w:tcPr>
              <w:p w14:paraId="3289EAA1" w14:textId="77777777" w:rsidR="004D01A6" w:rsidRPr="00F420D3" w:rsidRDefault="004D01A6" w:rsidP="004C26EF">
                <w:pPr>
                  <w:pStyle w:val="TableParagraph"/>
                  <w:jc w:val="both"/>
                  <w:rPr>
                    <w:rFonts w:cstheme="minorHAnsi"/>
                  </w:rPr>
                </w:pPr>
                <w:r w:rsidRPr="00F420D3">
                  <w:rPr>
                    <w:rFonts w:cstheme="minorHAnsi"/>
                    <w:color w:val="2F2F2F"/>
                    <w:w w:val="110"/>
                  </w:rPr>
                  <w:t>Head</w:t>
                </w:r>
                <w:r w:rsidRPr="00F420D3">
                  <w:rPr>
                    <w:rFonts w:cstheme="minorHAnsi"/>
                    <w:color w:val="2F2F2F"/>
                    <w:spacing w:val="-4"/>
                    <w:w w:val="110"/>
                  </w:rPr>
                  <w:t xml:space="preserve"> </w:t>
                </w:r>
                <w:r w:rsidRPr="00F420D3">
                  <w:rPr>
                    <w:rFonts w:cstheme="minorHAnsi"/>
                    <w:color w:val="2F2F2F"/>
                    <w:w w:val="110"/>
                  </w:rPr>
                  <w:t>of</w:t>
                </w:r>
                <w:r w:rsidRPr="00F420D3">
                  <w:rPr>
                    <w:rFonts w:cstheme="minorHAnsi"/>
                    <w:color w:val="2F2F2F"/>
                    <w:spacing w:val="-5"/>
                    <w:w w:val="110"/>
                  </w:rPr>
                  <w:t xml:space="preserve"> </w:t>
                </w:r>
                <w:r>
                  <w:rPr>
                    <w:rFonts w:cstheme="minorHAnsi"/>
                    <w:color w:val="2F2F2F"/>
                    <w:w w:val="110"/>
                  </w:rPr>
                  <w:t>C</w:t>
                </w:r>
                <w:r w:rsidRPr="00F420D3">
                  <w:rPr>
                    <w:rFonts w:cstheme="minorHAnsi"/>
                    <w:color w:val="2F2F2F"/>
                    <w:w w:val="110"/>
                  </w:rPr>
                  <w:t>entre</w:t>
                </w:r>
              </w:p>
            </w:tc>
            <w:tc>
              <w:tcPr>
                <w:tcW w:w="5365" w:type="dxa"/>
              </w:tcPr>
              <w:p w14:paraId="6FFAEACB" w14:textId="7BA35929" w:rsidR="004D01A6" w:rsidRPr="001A1E4C" w:rsidRDefault="001A1E4C" w:rsidP="004C26EF">
                <w:pPr>
                  <w:pStyle w:val="TableParagraph"/>
                  <w:ind w:left="0"/>
                  <w:jc w:val="both"/>
                  <w:rPr>
                    <w:rFonts w:cstheme="minorHAnsi"/>
                  </w:rPr>
                </w:pPr>
                <w:r w:rsidRPr="001A1E4C">
                  <w:rPr>
                    <w:rFonts w:cstheme="minorHAnsi"/>
                  </w:rPr>
                  <w:t>Sam Sheedy</w:t>
                </w:r>
              </w:p>
            </w:tc>
          </w:tr>
        </w:tbl>
        <w:p w14:paraId="287DE46A" w14:textId="77777777" w:rsidR="004D01A6" w:rsidRPr="00F420D3" w:rsidRDefault="004D01A6" w:rsidP="004C26EF">
          <w:pPr>
            <w:pStyle w:val="BodyText"/>
            <w:jc w:val="both"/>
            <w:rPr>
              <w:rFonts w:asciiTheme="minorHAnsi" w:hAnsiTheme="minorHAnsi" w:cstheme="minorHAnsi"/>
              <w:szCs w:val="22"/>
            </w:rPr>
          </w:pPr>
        </w:p>
        <w:p w14:paraId="26308116" w14:textId="19567D3A" w:rsidR="003235BE" w:rsidRPr="009F6C03" w:rsidRDefault="004D01A6" w:rsidP="004C26EF">
          <w:pPr>
            <w:widowControl w:val="0"/>
            <w:autoSpaceDE w:val="0"/>
            <w:autoSpaceDN w:val="0"/>
            <w:spacing w:after="0" w:line="290" w:lineRule="auto"/>
            <w:ind w:left="110"/>
            <w:jc w:val="both"/>
            <w:rPr>
              <w:rFonts w:ascii="Calibri" w:eastAsia="Arial Narrow" w:hAnsi="Calibri" w:cs="Calibri"/>
              <w:lang w:val="en-US"/>
            </w:rPr>
          </w:pPr>
          <w:r w:rsidRPr="009F6C03">
            <w:rPr>
              <w:rFonts w:ascii="Calibri" w:eastAsia="Arial Narrow" w:hAnsi="Calibri" w:cs="Calibri"/>
              <w:color w:val="2F2F2F"/>
              <w:spacing w:val="-9"/>
              <w:w w:val="110"/>
              <w:lang w:val="en-US"/>
            </w:rPr>
            <w:t>This</w:t>
          </w:r>
          <w:r w:rsidRPr="009F6C03">
            <w:rPr>
              <w:rFonts w:ascii="Calibri" w:eastAsia="Arial Narrow" w:hAnsi="Calibri" w:cs="Calibri"/>
              <w:color w:val="2F2F2F"/>
              <w:spacing w:val="1"/>
              <w:w w:val="110"/>
              <w:lang w:val="en-US"/>
            </w:rPr>
            <w:t xml:space="preserve"> </w:t>
          </w:r>
          <w:r w:rsidRPr="009F6C03">
            <w:rPr>
              <w:rFonts w:ascii="Calibri" w:eastAsia="Arial Narrow" w:hAnsi="Calibri" w:cs="Calibri"/>
              <w:color w:val="2F2F2F"/>
              <w:spacing w:val="-6"/>
              <w:w w:val="110"/>
              <w:lang w:val="en-US"/>
            </w:rPr>
            <w:t>policy</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spacing w:val="-2"/>
              <w:w w:val="110"/>
              <w:lang w:val="en-US"/>
            </w:rPr>
            <w:t>is</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spacing w:val="-12"/>
              <w:w w:val="110"/>
              <w:lang w:val="en-US"/>
            </w:rPr>
            <w:t>reviewed</w:t>
          </w:r>
          <w:r w:rsidRPr="009F6C03">
            <w:rPr>
              <w:rFonts w:ascii="Calibri" w:eastAsia="Arial Narrow" w:hAnsi="Calibri" w:cs="Calibri"/>
              <w:color w:val="2F2F2F"/>
              <w:spacing w:val="-9"/>
              <w:w w:val="110"/>
              <w:lang w:val="en-US"/>
            </w:rPr>
            <w:t xml:space="preserve"> </w:t>
          </w:r>
          <w:r w:rsidRPr="009F6C03">
            <w:rPr>
              <w:rFonts w:ascii="Calibri" w:eastAsia="Arial Narrow" w:hAnsi="Calibri" w:cs="Calibri"/>
              <w:color w:val="2F2F2F"/>
              <w:spacing w:val="-8"/>
              <w:w w:val="110"/>
              <w:lang w:val="en-US"/>
            </w:rPr>
            <w:t xml:space="preserve">and </w:t>
          </w:r>
          <w:r w:rsidRPr="009F6C03">
            <w:rPr>
              <w:rFonts w:ascii="Calibri" w:eastAsia="Arial Narrow" w:hAnsi="Calibri" w:cs="Calibri"/>
              <w:color w:val="2F2F2F"/>
              <w:spacing w:val="-9"/>
              <w:w w:val="110"/>
              <w:lang w:val="en-US"/>
            </w:rPr>
            <w:t>updated</w:t>
          </w:r>
          <w:r w:rsidRPr="009F6C03">
            <w:rPr>
              <w:rFonts w:ascii="Calibri" w:eastAsia="Arial Narrow" w:hAnsi="Calibri" w:cs="Calibri"/>
              <w:color w:val="2F2F2F"/>
              <w:spacing w:val="-8"/>
              <w:w w:val="110"/>
              <w:lang w:val="en-US"/>
            </w:rPr>
            <w:t xml:space="preserve"> </w:t>
          </w:r>
          <w:r w:rsidRPr="009F6C03">
            <w:rPr>
              <w:rFonts w:ascii="Calibri" w:eastAsia="Arial Narrow" w:hAnsi="Calibri" w:cs="Calibri"/>
              <w:color w:val="2F2F2F"/>
              <w:spacing w:val="-9"/>
              <w:w w:val="110"/>
              <w:lang w:val="en-US"/>
            </w:rPr>
            <w:t>annually</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w w:val="110"/>
              <w:lang w:val="en-US"/>
            </w:rPr>
            <w:t>to</w:t>
          </w:r>
          <w:r w:rsidRPr="009F6C03">
            <w:rPr>
              <w:rFonts w:ascii="Calibri" w:eastAsia="Arial Narrow" w:hAnsi="Calibri" w:cs="Calibri"/>
              <w:color w:val="2F2F2F"/>
              <w:spacing w:val="-8"/>
              <w:w w:val="110"/>
              <w:lang w:val="en-US"/>
            </w:rPr>
            <w:t xml:space="preserve"> ensure </w:t>
          </w:r>
          <w:r w:rsidRPr="009F6C03">
            <w:rPr>
              <w:rFonts w:ascii="Calibri" w:eastAsia="Arial Narrow" w:hAnsi="Calibri" w:cs="Calibri"/>
              <w:color w:val="2F2F2F"/>
              <w:spacing w:val="-6"/>
              <w:w w:val="110"/>
              <w:lang w:val="en-US"/>
            </w:rPr>
            <w:t>that</w:t>
          </w:r>
          <w:r w:rsidRPr="009F6C03">
            <w:rPr>
              <w:rFonts w:ascii="Calibri" w:eastAsia="Arial Narrow" w:hAnsi="Calibri" w:cs="Calibri"/>
              <w:color w:val="2F2F2F"/>
              <w:spacing w:val="3"/>
              <w:w w:val="110"/>
              <w:lang w:val="en-US"/>
            </w:rPr>
            <w:t xml:space="preserve"> </w:t>
          </w:r>
          <w:r w:rsidRPr="009F6C03">
            <w:rPr>
              <w:rFonts w:ascii="Calibri" w:eastAsia="Arial Narrow" w:hAnsi="Calibri" w:cs="Calibri"/>
              <w:color w:val="2F2F2F"/>
              <w:spacing w:val="-5"/>
              <w:w w:val="110"/>
              <w:lang w:val="en-US"/>
            </w:rPr>
            <w:t>access</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spacing w:val="-10"/>
              <w:w w:val="110"/>
              <w:lang w:val="en-US"/>
            </w:rPr>
            <w:t>arrangements</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spacing w:val="-8"/>
              <w:w w:val="110"/>
              <w:lang w:val="en-US"/>
            </w:rPr>
            <w:t>process</w:t>
          </w:r>
          <w:r w:rsidRPr="009F6C03">
            <w:rPr>
              <w:rFonts w:ascii="Calibri" w:eastAsia="Arial Narrow" w:hAnsi="Calibri" w:cs="Calibri"/>
              <w:color w:val="2F2F2F"/>
              <w:spacing w:val="1"/>
              <w:w w:val="110"/>
              <w:lang w:val="en-US"/>
            </w:rPr>
            <w:t xml:space="preserve"> </w:t>
          </w:r>
          <w:r w:rsidRPr="009F6C03">
            <w:rPr>
              <w:rFonts w:ascii="Calibri" w:eastAsia="Arial Narrow" w:hAnsi="Calibri" w:cs="Calibri"/>
              <w:color w:val="2F2F2F"/>
              <w:spacing w:val="-6"/>
              <w:w w:val="110"/>
              <w:lang w:val="en-US"/>
            </w:rPr>
            <w:t>at</w:t>
          </w:r>
          <w:r w:rsidRPr="009F6C03">
            <w:rPr>
              <w:rFonts w:ascii="Calibri" w:eastAsia="Arial Narrow" w:hAnsi="Calibri" w:cs="Calibri"/>
              <w:color w:val="2F2F2F"/>
              <w:spacing w:val="4"/>
              <w:w w:val="110"/>
              <w:lang w:val="en-US"/>
            </w:rPr>
            <w:t xml:space="preserve"> </w:t>
          </w:r>
          <w:r w:rsidR="001A1E4C">
            <w:rPr>
              <w:rFonts w:ascii="Calibri" w:eastAsia="Arial Narrow" w:hAnsi="Calibri" w:cs="Calibri"/>
              <w:color w:val="2F2F2F"/>
              <w:spacing w:val="4"/>
              <w:w w:val="110"/>
              <w:lang w:val="en-US"/>
            </w:rPr>
            <w:t>Hanson</w:t>
          </w:r>
          <w:r w:rsidRPr="009F6C03">
            <w:rPr>
              <w:rFonts w:ascii="Calibri" w:eastAsia="Arial Narrow" w:hAnsi="Calibri" w:cs="Calibri"/>
              <w:color w:val="2F2F2F"/>
              <w:spacing w:val="4"/>
              <w:w w:val="110"/>
              <w:lang w:val="en-US"/>
            </w:rPr>
            <w:t xml:space="preserve"> </w:t>
          </w:r>
          <w:r w:rsidRPr="009F6C03">
            <w:rPr>
              <w:rFonts w:ascii="Calibri" w:eastAsia="Arial Narrow" w:hAnsi="Calibri" w:cs="Calibri"/>
              <w:color w:val="2F2F2F"/>
              <w:spacing w:val="-9"/>
              <w:w w:val="110"/>
              <w:lang w:val="en-US"/>
            </w:rPr>
            <w:t>Academy</w:t>
          </w:r>
          <w:r w:rsidRPr="009F6C03">
            <w:rPr>
              <w:rFonts w:ascii="Calibri" w:eastAsia="Arial Narrow" w:hAnsi="Calibri" w:cs="Calibri"/>
              <w:color w:val="2F2F2F"/>
              <w:spacing w:val="2"/>
              <w:w w:val="110"/>
              <w:lang w:val="en-US"/>
            </w:rPr>
            <w:t xml:space="preserve"> </w:t>
          </w:r>
          <w:r w:rsidRPr="009F6C03">
            <w:rPr>
              <w:rFonts w:ascii="Calibri" w:eastAsia="Arial Narrow" w:hAnsi="Calibri" w:cs="Calibri"/>
              <w:color w:val="2F2F2F"/>
              <w:spacing w:val="-2"/>
              <w:w w:val="110"/>
              <w:lang w:val="en-US"/>
            </w:rPr>
            <w:t>is</w:t>
          </w:r>
          <w:r w:rsidRPr="009F6C03">
            <w:rPr>
              <w:rFonts w:ascii="Calibri" w:eastAsia="Arial Narrow" w:hAnsi="Calibri" w:cs="Calibri"/>
              <w:color w:val="2F2F2F"/>
              <w:spacing w:val="1"/>
              <w:w w:val="110"/>
              <w:lang w:val="en-US"/>
            </w:rPr>
            <w:t xml:space="preserve"> </w:t>
          </w:r>
          <w:r w:rsidRPr="009F6C03">
            <w:rPr>
              <w:rFonts w:ascii="Calibri" w:eastAsia="Arial Narrow" w:hAnsi="Calibri" w:cs="Calibri"/>
              <w:color w:val="2F2F2F"/>
              <w:spacing w:val="-11"/>
              <w:w w:val="110"/>
              <w:lang w:val="en-US"/>
            </w:rPr>
            <w:t>managed</w:t>
          </w:r>
          <w:r w:rsidRPr="009F6C03">
            <w:rPr>
              <w:rFonts w:ascii="Calibri" w:eastAsia="Arial Narrow" w:hAnsi="Calibri" w:cs="Calibri"/>
              <w:color w:val="2F2F2F"/>
              <w:spacing w:val="-8"/>
              <w:w w:val="110"/>
              <w:lang w:val="en-US"/>
            </w:rPr>
            <w:t xml:space="preserve"> </w:t>
          </w:r>
          <w:r w:rsidRPr="009F6C03">
            <w:rPr>
              <w:rFonts w:ascii="Calibri" w:eastAsia="Arial Narrow" w:hAnsi="Calibri" w:cs="Calibri"/>
              <w:color w:val="2F2F2F"/>
              <w:spacing w:val="-2"/>
              <w:w w:val="110"/>
              <w:lang w:val="en-US"/>
            </w:rPr>
            <w:t>in</w:t>
          </w:r>
          <w:r w:rsidRPr="009F6C03">
            <w:rPr>
              <w:rFonts w:ascii="Calibri" w:eastAsia="Arial Narrow" w:hAnsi="Calibri" w:cs="Calibri"/>
              <w:color w:val="2F2F2F"/>
              <w:spacing w:val="-8"/>
              <w:w w:val="110"/>
              <w:lang w:val="en-US"/>
            </w:rPr>
            <w:t xml:space="preserve"> accordance </w:t>
          </w:r>
          <w:r w:rsidRPr="009F6C03">
            <w:rPr>
              <w:rFonts w:ascii="Calibri" w:eastAsia="Arial Narrow" w:hAnsi="Calibri" w:cs="Calibri"/>
              <w:color w:val="2F2F2F"/>
              <w:spacing w:val="-5"/>
              <w:w w:val="110"/>
              <w:lang w:val="en-US"/>
            </w:rPr>
            <w:t>with</w:t>
          </w:r>
          <w:r w:rsidRPr="009F6C03">
            <w:rPr>
              <w:rFonts w:ascii="Calibri" w:eastAsia="Arial Narrow" w:hAnsi="Calibri" w:cs="Calibri"/>
              <w:color w:val="2F2F2F"/>
              <w:spacing w:val="-8"/>
              <w:w w:val="110"/>
              <w:lang w:val="en-US"/>
            </w:rPr>
            <w:t xml:space="preserve"> </w:t>
          </w:r>
          <w:r w:rsidRPr="009F6C03">
            <w:rPr>
              <w:rFonts w:ascii="Calibri" w:eastAsia="Arial Narrow" w:hAnsi="Calibri" w:cs="Calibri"/>
              <w:color w:val="2F2F2F"/>
              <w:spacing w:val="-9"/>
              <w:w w:val="110"/>
              <w:lang w:val="en-US"/>
            </w:rPr>
            <w:t>current</w:t>
          </w:r>
          <w:r w:rsidRPr="009F6C03">
            <w:rPr>
              <w:rFonts w:ascii="Calibri" w:eastAsia="Arial Narrow" w:hAnsi="Calibri" w:cs="Calibri"/>
              <w:color w:val="2F2F2F"/>
              <w:spacing w:val="1"/>
              <w:w w:val="110"/>
              <w:lang w:val="en-US"/>
            </w:rPr>
            <w:t xml:space="preserve"> </w:t>
          </w:r>
          <w:r w:rsidRPr="009F6C03">
            <w:rPr>
              <w:rFonts w:ascii="Calibri" w:eastAsia="Arial Narrow" w:hAnsi="Calibri" w:cs="Calibri"/>
              <w:color w:val="2F2F2F"/>
              <w:w w:val="110"/>
              <w:lang w:val="en-US"/>
            </w:rPr>
            <w:t>requirements</w:t>
          </w:r>
          <w:r w:rsidRPr="009F6C03">
            <w:rPr>
              <w:rFonts w:ascii="Calibri" w:eastAsia="Arial Narrow" w:hAnsi="Calibri" w:cs="Calibri"/>
              <w:color w:val="2F2F2F"/>
              <w:spacing w:val="-4"/>
              <w:w w:val="110"/>
              <w:lang w:val="en-US"/>
            </w:rPr>
            <w:t xml:space="preserve"> </w:t>
          </w:r>
          <w:r w:rsidRPr="009F6C03">
            <w:rPr>
              <w:rFonts w:ascii="Calibri" w:eastAsia="Arial Narrow" w:hAnsi="Calibri" w:cs="Calibri"/>
              <w:color w:val="2F2F2F"/>
              <w:w w:val="110"/>
              <w:lang w:val="en-US"/>
            </w:rPr>
            <w:t>and</w:t>
          </w:r>
          <w:r w:rsidRPr="009F6C03">
            <w:rPr>
              <w:rFonts w:ascii="Calibri" w:eastAsia="Arial Narrow" w:hAnsi="Calibri" w:cs="Calibri"/>
              <w:color w:val="2F2F2F"/>
              <w:spacing w:val="-12"/>
              <w:w w:val="110"/>
              <w:lang w:val="en-US"/>
            </w:rPr>
            <w:t xml:space="preserve"> </w:t>
          </w:r>
          <w:r w:rsidRPr="009F6C03">
            <w:rPr>
              <w:rFonts w:ascii="Calibri" w:eastAsia="Arial Narrow" w:hAnsi="Calibri" w:cs="Calibri"/>
              <w:color w:val="2F2F2F"/>
              <w:w w:val="110"/>
              <w:lang w:val="en-US"/>
            </w:rPr>
            <w:t>regulations.</w:t>
          </w:r>
          <w:r w:rsidR="008D33B1" w:rsidRPr="009F6C03">
            <w:rPr>
              <w:rFonts w:ascii="Calibri" w:eastAsia="Arial Narrow" w:hAnsi="Calibri" w:cs="Calibri"/>
              <w:lang w:val="en-US"/>
            </w:rPr>
            <w:t xml:space="preserve">  </w:t>
          </w:r>
          <w:r w:rsidR="009F6C03">
            <w:rPr>
              <w:rFonts w:ascii="Calibri" w:eastAsia="Arial Narrow" w:hAnsi="Calibri" w:cs="Calibri"/>
              <w:lang w:val="en-US"/>
            </w:rPr>
            <w:t xml:space="preserve">References in this policy in brackets refer to the JCQ publication “Adjustments for candidates with disabilities and learning difficulties, Access Arrangements and reasonable adjustments”.  </w:t>
          </w:r>
          <w:hyperlink r:id="rId13" w:history="1">
            <w:r w:rsidR="003235BE" w:rsidRPr="009F6C03">
              <w:rPr>
                <w:rStyle w:val="Hyperlink"/>
                <w:rFonts w:ascii="Calibri" w:eastAsia="Arial Narrow" w:hAnsi="Calibri" w:cs="Calibri"/>
                <w:spacing w:val="-4"/>
                <w:w w:val="95"/>
              </w:rPr>
              <w:t>Regulations and Guidance - JCQ Joint Council for Qualifications</w:t>
            </w:r>
          </w:hyperlink>
        </w:p>
        <w:p w14:paraId="00C9F872" w14:textId="77777777" w:rsidR="004D01A6" w:rsidRDefault="004D01A6" w:rsidP="004C26EF">
          <w:pPr>
            <w:spacing w:after="0"/>
            <w:jc w:val="both"/>
            <w:rPr>
              <w:rFonts w:cstheme="minorHAnsi"/>
              <w:b/>
              <w:bCs/>
            </w:rPr>
          </w:pPr>
        </w:p>
        <w:tbl>
          <w:tblPr>
            <w:tblStyle w:val="TableGrid"/>
            <w:tblW w:w="0" w:type="auto"/>
            <w:tblLook w:val="04A0" w:firstRow="1" w:lastRow="0" w:firstColumn="1" w:lastColumn="0" w:noHBand="0" w:noVBand="1"/>
          </w:tblPr>
          <w:tblGrid>
            <w:gridCol w:w="7508"/>
            <w:gridCol w:w="2948"/>
          </w:tblGrid>
          <w:tr w:rsidR="004D01A6" w14:paraId="29B2D6AD" w14:textId="77777777" w:rsidTr="00D506DC">
            <w:tc>
              <w:tcPr>
                <w:tcW w:w="7508" w:type="dxa"/>
                <w:shd w:val="clear" w:color="auto" w:fill="002060"/>
              </w:tcPr>
              <w:p w14:paraId="5F4CD247" w14:textId="77777777" w:rsidR="004D01A6" w:rsidRDefault="004D01A6" w:rsidP="004C26EF">
                <w:pPr>
                  <w:jc w:val="both"/>
                  <w:rPr>
                    <w:rFonts w:cstheme="minorHAnsi"/>
                    <w:b/>
                    <w:bCs/>
                  </w:rPr>
                </w:pPr>
                <w:r>
                  <w:rPr>
                    <w:rFonts w:cstheme="minorHAnsi"/>
                    <w:b/>
                    <w:bCs/>
                  </w:rPr>
                  <w:t xml:space="preserve">Contents </w:t>
                </w:r>
              </w:p>
            </w:tc>
            <w:tc>
              <w:tcPr>
                <w:tcW w:w="2948" w:type="dxa"/>
                <w:shd w:val="clear" w:color="auto" w:fill="002060"/>
              </w:tcPr>
              <w:p w14:paraId="212BD5B9" w14:textId="77777777" w:rsidR="004D01A6" w:rsidRDefault="004D01A6" w:rsidP="004C26EF">
                <w:pPr>
                  <w:jc w:val="both"/>
                  <w:rPr>
                    <w:rFonts w:cstheme="minorHAnsi"/>
                    <w:b/>
                    <w:bCs/>
                  </w:rPr>
                </w:pPr>
                <w:r>
                  <w:rPr>
                    <w:rFonts w:cstheme="minorHAnsi"/>
                    <w:b/>
                    <w:bCs/>
                  </w:rPr>
                  <w:t xml:space="preserve">Page </w:t>
                </w:r>
              </w:p>
            </w:tc>
          </w:tr>
          <w:tr w:rsidR="004D01A6" w14:paraId="1E5E905A" w14:textId="77777777" w:rsidTr="00D506DC">
            <w:tc>
              <w:tcPr>
                <w:tcW w:w="7508" w:type="dxa"/>
                <w:shd w:val="clear" w:color="auto" w:fill="FFC000"/>
              </w:tcPr>
              <w:p w14:paraId="4CE274BA" w14:textId="77777777" w:rsidR="004D01A6" w:rsidRPr="00D719F4" w:rsidRDefault="004D01A6" w:rsidP="004C26EF">
                <w:pPr>
                  <w:jc w:val="both"/>
                  <w:rPr>
                    <w:rFonts w:cstheme="minorHAnsi"/>
                  </w:rPr>
                </w:pPr>
                <w:r w:rsidRPr="00D719F4">
                  <w:rPr>
                    <w:rFonts w:cstheme="minorHAnsi"/>
                  </w:rPr>
                  <w:t>Exam Access Arrangements Policy</w:t>
                </w:r>
              </w:p>
            </w:tc>
            <w:tc>
              <w:tcPr>
                <w:tcW w:w="2948" w:type="dxa"/>
                <w:shd w:val="clear" w:color="auto" w:fill="FFC000"/>
              </w:tcPr>
              <w:p w14:paraId="26A4E128" w14:textId="77777777" w:rsidR="004D01A6" w:rsidRDefault="004D01A6" w:rsidP="004C26EF">
                <w:pPr>
                  <w:jc w:val="both"/>
                  <w:rPr>
                    <w:rFonts w:cstheme="minorHAnsi"/>
                    <w:b/>
                    <w:bCs/>
                  </w:rPr>
                </w:pPr>
              </w:p>
            </w:tc>
          </w:tr>
          <w:tr w:rsidR="004D01A6" w14:paraId="070C60E0" w14:textId="77777777" w:rsidTr="00D506DC">
            <w:tc>
              <w:tcPr>
                <w:tcW w:w="7508" w:type="dxa"/>
                <w:shd w:val="clear" w:color="auto" w:fill="FFC000"/>
              </w:tcPr>
              <w:p w14:paraId="2CD497DA" w14:textId="43CC2003" w:rsidR="004D01A6" w:rsidRPr="00D719F4" w:rsidRDefault="004D01A6" w:rsidP="004C26EF">
                <w:pPr>
                  <w:jc w:val="both"/>
                  <w:rPr>
                    <w:rFonts w:cstheme="minorHAnsi"/>
                  </w:rPr>
                </w:pPr>
                <w:r w:rsidRPr="00D719F4">
                  <w:rPr>
                    <w:rFonts w:cstheme="minorHAnsi"/>
                  </w:rPr>
                  <w:t xml:space="preserve">Appendix 1: Teaching staff </w:t>
                </w:r>
                <w:r w:rsidR="005148AF">
                  <w:rPr>
                    <w:rFonts w:cstheme="minorHAnsi"/>
                  </w:rPr>
                  <w:t>referral form</w:t>
                </w:r>
              </w:p>
            </w:tc>
            <w:tc>
              <w:tcPr>
                <w:tcW w:w="2948" w:type="dxa"/>
                <w:shd w:val="clear" w:color="auto" w:fill="FFC000"/>
              </w:tcPr>
              <w:p w14:paraId="72D240C9" w14:textId="4688A9D2" w:rsidR="004D01A6" w:rsidRPr="003B38F3" w:rsidRDefault="005148AF" w:rsidP="004C26EF">
                <w:pPr>
                  <w:jc w:val="both"/>
                  <w:rPr>
                    <w:rFonts w:cstheme="minorHAnsi"/>
                  </w:rPr>
                </w:pPr>
                <w:r>
                  <w:rPr>
                    <w:rFonts w:cstheme="minorHAnsi"/>
                  </w:rPr>
                  <w:t>10</w:t>
                </w:r>
              </w:p>
            </w:tc>
          </w:tr>
          <w:tr w:rsidR="004D01A6" w14:paraId="496B004C" w14:textId="77777777" w:rsidTr="00D506DC">
            <w:tc>
              <w:tcPr>
                <w:tcW w:w="7508" w:type="dxa"/>
                <w:shd w:val="clear" w:color="auto" w:fill="FFC000"/>
              </w:tcPr>
              <w:p w14:paraId="4C7CD90E" w14:textId="13FC1F07" w:rsidR="004D01A6" w:rsidRPr="00D719F4" w:rsidRDefault="004D01A6" w:rsidP="004C26EF">
                <w:pPr>
                  <w:jc w:val="both"/>
                  <w:rPr>
                    <w:rFonts w:cstheme="minorHAnsi"/>
                  </w:rPr>
                </w:pPr>
                <w:r w:rsidRPr="00D719F4">
                  <w:rPr>
                    <w:rFonts w:cstheme="minorHAnsi"/>
                  </w:rPr>
                  <w:t xml:space="preserve">Appendix </w:t>
                </w:r>
                <w:r w:rsidR="00250974">
                  <w:rPr>
                    <w:rFonts w:cstheme="minorHAnsi"/>
                  </w:rPr>
                  <w:t>2</w:t>
                </w:r>
                <w:r w:rsidRPr="00D719F4">
                  <w:rPr>
                    <w:rFonts w:cstheme="minorHAnsi"/>
                  </w:rPr>
                  <w:t>: Timeline for EAA</w:t>
                </w:r>
              </w:p>
            </w:tc>
            <w:tc>
              <w:tcPr>
                <w:tcW w:w="2948" w:type="dxa"/>
                <w:shd w:val="clear" w:color="auto" w:fill="FFC000"/>
              </w:tcPr>
              <w:p w14:paraId="6C9FCC3C" w14:textId="2B5F5664" w:rsidR="004D01A6" w:rsidRPr="003B38F3" w:rsidRDefault="003B38F3" w:rsidP="004C26EF">
                <w:pPr>
                  <w:jc w:val="both"/>
                  <w:rPr>
                    <w:rFonts w:cstheme="minorHAnsi"/>
                  </w:rPr>
                </w:pPr>
                <w:r w:rsidRPr="003B38F3">
                  <w:rPr>
                    <w:rFonts w:cstheme="minorHAnsi"/>
                  </w:rPr>
                  <w:t>1</w:t>
                </w:r>
                <w:r w:rsidR="005D77C7">
                  <w:rPr>
                    <w:rFonts w:cstheme="minorHAnsi"/>
                  </w:rPr>
                  <w:t>3</w:t>
                </w:r>
              </w:p>
            </w:tc>
          </w:tr>
        </w:tbl>
        <w:p w14:paraId="5319BA0F" w14:textId="61ADCF71" w:rsidR="002C5916" w:rsidRDefault="00A145AD" w:rsidP="004C26EF">
          <w:pPr>
            <w:spacing w:after="0" w:line="240" w:lineRule="auto"/>
            <w:jc w:val="both"/>
            <w:rPr>
              <w:sz w:val="36"/>
              <w:szCs w:val="36"/>
            </w:rPr>
          </w:pPr>
        </w:p>
      </w:sdtContent>
    </w:sdt>
    <w:p w14:paraId="4E340FD2" w14:textId="0ACA72E8" w:rsidR="00C9283F" w:rsidRPr="0060474F" w:rsidRDefault="001E7478" w:rsidP="004C26EF">
      <w:pPr>
        <w:pStyle w:val="Heading4"/>
        <w:jc w:val="both"/>
      </w:pPr>
      <w:r>
        <w:rPr>
          <w:rFonts w:eastAsia="Calibri"/>
        </w:rPr>
        <w:t>Introduction</w:t>
      </w:r>
    </w:p>
    <w:p w14:paraId="7E65CAC8" w14:textId="77777777" w:rsidR="004D01A6" w:rsidRPr="00F420D3" w:rsidRDefault="004D01A6" w:rsidP="004C26EF">
      <w:pPr>
        <w:jc w:val="both"/>
        <w:rPr>
          <w:rFonts w:cstheme="minorHAnsi"/>
          <w:i/>
          <w:lang w:val="en-US"/>
        </w:rPr>
      </w:pPr>
      <w:r w:rsidRPr="00F420D3">
        <w:rPr>
          <w:rFonts w:cstheme="minorHAnsi"/>
          <w:iCs/>
          <w:lang w:val="en-US"/>
        </w:rPr>
        <w:t xml:space="preserve">Access arrangements are agreed before an assessment. They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w:t>
      </w:r>
      <w:r w:rsidRPr="00AA2F3D">
        <w:rPr>
          <w:rFonts w:cstheme="minorHAnsi"/>
          <w:iCs/>
          <w:lang w:val="en-US"/>
        </w:rPr>
        <w:t>‘reasonable adjustments’</w:t>
      </w:r>
      <w:r w:rsidRPr="00F420D3">
        <w:rPr>
          <w:rFonts w:cstheme="minorHAnsi"/>
          <w:i/>
          <w:lang w:val="en-US"/>
        </w:rPr>
        <w:t>.</w:t>
      </w:r>
    </w:p>
    <w:p w14:paraId="71ADBE03" w14:textId="0D3875FA" w:rsidR="004D01A6" w:rsidRPr="00F420D3" w:rsidRDefault="004D01A6" w:rsidP="004C26EF">
      <w:pPr>
        <w:spacing w:after="0"/>
        <w:jc w:val="both"/>
        <w:rPr>
          <w:rFonts w:cstheme="minorHAnsi"/>
          <w:iCs/>
          <w:lang w:val="en-US"/>
        </w:rPr>
      </w:pPr>
      <w:r w:rsidRPr="00F420D3">
        <w:rPr>
          <w:rFonts w:cstheme="minorHAnsi"/>
          <w:iCs/>
          <w:lang w:val="en-US"/>
        </w:rPr>
        <w:t>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w:t>
      </w:r>
      <w:r w:rsidR="00F306A8">
        <w:rPr>
          <w:rFonts w:cstheme="minorHAnsi"/>
          <w:iCs/>
          <w:lang w:val="en-US"/>
        </w:rPr>
        <w:t>ually</w:t>
      </w:r>
      <w:r w:rsidRPr="00F420D3">
        <w:rPr>
          <w:rFonts w:cstheme="minorHAnsi"/>
          <w:iCs/>
          <w:lang w:val="en-US"/>
        </w:rPr>
        <w:t xml:space="preserve">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w:t>
      </w:r>
    </w:p>
    <w:p w14:paraId="35B1B019" w14:textId="4363FFC4" w:rsidR="004D01A6" w:rsidRPr="00F420D3" w:rsidRDefault="004D01A6" w:rsidP="004C26EF">
      <w:pPr>
        <w:pStyle w:val="ListParagraph"/>
        <w:numPr>
          <w:ilvl w:val="0"/>
          <w:numId w:val="28"/>
        </w:numPr>
        <w:spacing w:after="0" w:line="240" w:lineRule="auto"/>
        <w:jc w:val="both"/>
        <w:rPr>
          <w:rFonts w:cstheme="minorHAnsi"/>
          <w:iCs/>
          <w:lang w:val="en-US"/>
        </w:rPr>
      </w:pPr>
      <w:r w:rsidRPr="00F420D3">
        <w:rPr>
          <w:rFonts w:cstheme="minorHAnsi"/>
          <w:iCs/>
          <w:lang w:val="en-US"/>
        </w:rPr>
        <w:t>the needs of the disabled candidate</w:t>
      </w:r>
      <w:r w:rsidR="008B7AC9">
        <w:rPr>
          <w:rFonts w:cstheme="minorHAnsi"/>
          <w:iCs/>
          <w:lang w:val="en-US"/>
        </w:rPr>
        <w:t>.</w:t>
      </w:r>
    </w:p>
    <w:p w14:paraId="7CBD6FAB" w14:textId="61A2F37D" w:rsidR="004D01A6" w:rsidRPr="009639CE" w:rsidRDefault="004D01A6" w:rsidP="004C26EF">
      <w:pPr>
        <w:pStyle w:val="ListParagraph"/>
        <w:numPr>
          <w:ilvl w:val="0"/>
          <w:numId w:val="28"/>
        </w:numPr>
        <w:spacing w:after="0" w:line="240" w:lineRule="auto"/>
        <w:jc w:val="both"/>
        <w:rPr>
          <w:rFonts w:cstheme="minorHAnsi"/>
          <w:iCs/>
          <w:lang w:val="en-US"/>
        </w:rPr>
      </w:pPr>
      <w:r>
        <w:rPr>
          <w:rFonts w:cstheme="minorHAnsi"/>
          <w:iCs/>
          <w:lang w:val="en-US"/>
        </w:rPr>
        <w:t>a</w:t>
      </w:r>
      <w:r w:rsidRPr="009639CE">
        <w:rPr>
          <w:rFonts w:cstheme="minorHAnsi"/>
          <w:iCs/>
          <w:lang w:val="en-US"/>
        </w:rPr>
        <w:t xml:space="preserve"> detailed picture of need from staff</w:t>
      </w:r>
      <w:r w:rsidR="008B7AC9">
        <w:rPr>
          <w:rFonts w:cstheme="minorHAnsi"/>
          <w:iCs/>
          <w:lang w:val="en-US"/>
        </w:rPr>
        <w:t>.</w:t>
      </w:r>
    </w:p>
    <w:p w14:paraId="0A71E2FE" w14:textId="700A992B" w:rsidR="004D01A6" w:rsidRPr="00F420D3" w:rsidRDefault="004D01A6" w:rsidP="004C26EF">
      <w:pPr>
        <w:pStyle w:val="ListParagraph"/>
        <w:numPr>
          <w:ilvl w:val="0"/>
          <w:numId w:val="28"/>
        </w:numPr>
        <w:spacing w:after="0" w:line="240" w:lineRule="auto"/>
        <w:jc w:val="both"/>
        <w:rPr>
          <w:rFonts w:cstheme="minorHAnsi"/>
          <w:iCs/>
          <w:lang w:val="en-US"/>
        </w:rPr>
      </w:pPr>
      <w:r w:rsidRPr="00F420D3">
        <w:rPr>
          <w:rFonts w:cstheme="minorHAnsi"/>
          <w:iCs/>
          <w:lang w:val="en-US"/>
        </w:rPr>
        <w:t>the effectiveness of the adjustment</w:t>
      </w:r>
      <w:r w:rsidR="008B7AC9">
        <w:rPr>
          <w:rFonts w:cstheme="minorHAnsi"/>
          <w:iCs/>
          <w:lang w:val="en-US"/>
        </w:rPr>
        <w:t>.</w:t>
      </w:r>
    </w:p>
    <w:p w14:paraId="4E1DE517" w14:textId="26504242" w:rsidR="004D01A6" w:rsidRPr="00F420D3" w:rsidRDefault="004D01A6" w:rsidP="004C26EF">
      <w:pPr>
        <w:pStyle w:val="ListParagraph"/>
        <w:numPr>
          <w:ilvl w:val="0"/>
          <w:numId w:val="28"/>
        </w:numPr>
        <w:spacing w:after="0" w:line="240" w:lineRule="auto"/>
        <w:jc w:val="both"/>
        <w:rPr>
          <w:rFonts w:cstheme="minorHAnsi"/>
          <w:iCs/>
          <w:lang w:val="en-US"/>
        </w:rPr>
      </w:pPr>
      <w:r w:rsidRPr="00F420D3">
        <w:rPr>
          <w:rFonts w:cstheme="minorHAnsi"/>
          <w:iCs/>
          <w:lang w:val="en-US"/>
        </w:rPr>
        <w:t>the code of the adjustment</w:t>
      </w:r>
      <w:r w:rsidR="008B7AC9">
        <w:rPr>
          <w:rFonts w:cstheme="minorHAnsi"/>
          <w:iCs/>
          <w:lang w:val="en-US"/>
        </w:rPr>
        <w:t>.</w:t>
      </w:r>
    </w:p>
    <w:p w14:paraId="5AF18BE4" w14:textId="47BC6C5A" w:rsidR="00C030B2" w:rsidRDefault="004D01A6" w:rsidP="004C26EF">
      <w:pPr>
        <w:pStyle w:val="ListParagraph"/>
        <w:numPr>
          <w:ilvl w:val="0"/>
          <w:numId w:val="28"/>
        </w:numPr>
        <w:spacing w:after="0" w:line="240" w:lineRule="auto"/>
        <w:jc w:val="both"/>
        <w:rPr>
          <w:rFonts w:cstheme="minorHAnsi"/>
          <w:iCs/>
          <w:lang w:val="en-US"/>
        </w:rPr>
      </w:pPr>
      <w:r w:rsidRPr="00F420D3">
        <w:rPr>
          <w:rFonts w:cstheme="minorHAnsi"/>
          <w:iCs/>
          <w:lang w:val="en-US"/>
        </w:rPr>
        <w:t>the likely impact of the adjustment upon the candidate and other candidates.</w:t>
      </w:r>
    </w:p>
    <w:p w14:paraId="4DD5CCF8" w14:textId="77777777" w:rsidR="00D0178E" w:rsidRPr="008B7AC9" w:rsidRDefault="00D0178E" w:rsidP="004C26EF">
      <w:pPr>
        <w:pStyle w:val="ListParagraph"/>
        <w:spacing w:after="0" w:line="240" w:lineRule="auto"/>
        <w:jc w:val="both"/>
        <w:rPr>
          <w:rFonts w:cstheme="minorHAnsi"/>
          <w:iCs/>
          <w:lang w:val="en-US"/>
        </w:rPr>
      </w:pPr>
    </w:p>
    <w:p w14:paraId="3A77444C" w14:textId="74226ACE" w:rsidR="004D01A6" w:rsidRPr="00F420D3" w:rsidRDefault="004D01A6" w:rsidP="004C26EF">
      <w:pPr>
        <w:spacing w:after="0"/>
        <w:jc w:val="both"/>
        <w:rPr>
          <w:rFonts w:cstheme="minorHAnsi"/>
          <w:iCs/>
          <w:lang w:val="en-US"/>
        </w:rPr>
      </w:pPr>
      <w:r w:rsidRPr="00F420D3">
        <w:rPr>
          <w:rFonts w:cstheme="minorHAnsi"/>
          <w:iCs/>
          <w:lang w:val="en-US"/>
        </w:rPr>
        <w:t>An adjustment will not be approved if it:</w:t>
      </w:r>
    </w:p>
    <w:p w14:paraId="0C83EA7C" w14:textId="3A8BF55A" w:rsidR="004D01A6" w:rsidRPr="00F420D3" w:rsidRDefault="004D01A6" w:rsidP="004C26EF">
      <w:pPr>
        <w:pStyle w:val="ListParagraph"/>
        <w:numPr>
          <w:ilvl w:val="0"/>
          <w:numId w:val="29"/>
        </w:numPr>
        <w:spacing w:after="0" w:line="240" w:lineRule="auto"/>
        <w:jc w:val="both"/>
        <w:rPr>
          <w:rFonts w:cstheme="minorHAnsi"/>
          <w:iCs/>
          <w:lang w:val="en-US"/>
        </w:rPr>
      </w:pPr>
      <w:r w:rsidRPr="00F420D3">
        <w:rPr>
          <w:rFonts w:cstheme="minorHAnsi"/>
          <w:iCs/>
          <w:lang w:val="en-US"/>
        </w:rPr>
        <w:t xml:space="preserve">involves unreasonable costs to the awarding </w:t>
      </w:r>
      <w:r w:rsidR="008B7AC9" w:rsidRPr="00F420D3">
        <w:rPr>
          <w:rFonts w:cstheme="minorHAnsi"/>
          <w:iCs/>
          <w:lang w:val="en-US"/>
        </w:rPr>
        <w:t>body.</w:t>
      </w:r>
    </w:p>
    <w:p w14:paraId="3BC7467A" w14:textId="568569D9" w:rsidR="004D01A6" w:rsidRPr="00F420D3" w:rsidRDefault="004D01A6" w:rsidP="004C26EF">
      <w:pPr>
        <w:pStyle w:val="ListParagraph"/>
        <w:numPr>
          <w:ilvl w:val="0"/>
          <w:numId w:val="29"/>
        </w:numPr>
        <w:spacing w:after="0" w:line="240" w:lineRule="auto"/>
        <w:jc w:val="both"/>
        <w:rPr>
          <w:rFonts w:cstheme="minorHAnsi"/>
          <w:iCs/>
          <w:lang w:val="en-US"/>
        </w:rPr>
      </w:pPr>
      <w:r w:rsidRPr="00F420D3">
        <w:rPr>
          <w:rFonts w:cstheme="minorHAnsi"/>
          <w:iCs/>
          <w:lang w:val="en-US"/>
        </w:rPr>
        <w:t xml:space="preserve">involves unreasonable </w:t>
      </w:r>
      <w:r w:rsidR="008B7AC9" w:rsidRPr="00F420D3">
        <w:rPr>
          <w:rFonts w:cstheme="minorHAnsi"/>
          <w:iCs/>
          <w:lang w:val="en-US"/>
        </w:rPr>
        <w:t>timeframes.</w:t>
      </w:r>
      <w:r w:rsidRPr="00F420D3">
        <w:rPr>
          <w:rFonts w:cstheme="minorHAnsi"/>
          <w:iCs/>
          <w:lang w:val="en-US"/>
        </w:rPr>
        <w:t xml:space="preserve"> </w:t>
      </w:r>
    </w:p>
    <w:p w14:paraId="66E78F55" w14:textId="34656904" w:rsidR="004D01A6" w:rsidRPr="00F420D3" w:rsidRDefault="004D01A6" w:rsidP="004C26EF">
      <w:pPr>
        <w:pStyle w:val="ListParagraph"/>
        <w:numPr>
          <w:ilvl w:val="0"/>
          <w:numId w:val="29"/>
        </w:numPr>
        <w:spacing w:after="0" w:line="240" w:lineRule="auto"/>
        <w:jc w:val="both"/>
        <w:rPr>
          <w:rFonts w:cstheme="minorHAnsi"/>
          <w:iCs/>
          <w:lang w:val="en-US"/>
        </w:rPr>
      </w:pPr>
      <w:r w:rsidRPr="00F420D3">
        <w:rPr>
          <w:rFonts w:cstheme="minorHAnsi"/>
          <w:iCs/>
          <w:lang w:val="en-US"/>
        </w:rPr>
        <w:t xml:space="preserve">affects the security and integrity of the </w:t>
      </w:r>
      <w:r w:rsidR="008B7AC9" w:rsidRPr="00F420D3">
        <w:rPr>
          <w:rFonts w:cstheme="minorHAnsi"/>
          <w:iCs/>
          <w:lang w:val="en-US"/>
        </w:rPr>
        <w:t>assessment.</w:t>
      </w:r>
      <w:r w:rsidRPr="00F420D3">
        <w:rPr>
          <w:rFonts w:cstheme="minorHAnsi"/>
          <w:iCs/>
          <w:lang w:val="en-US"/>
        </w:rPr>
        <w:t xml:space="preserve"> </w:t>
      </w:r>
    </w:p>
    <w:p w14:paraId="5F3D4247" w14:textId="77777777" w:rsidR="008B7AC9" w:rsidRDefault="008B7AC9" w:rsidP="004C26EF">
      <w:pPr>
        <w:spacing w:after="0" w:line="240" w:lineRule="auto"/>
        <w:jc w:val="both"/>
        <w:rPr>
          <w:rFonts w:cstheme="minorHAnsi"/>
          <w:iCs/>
          <w:lang w:val="en-US"/>
        </w:rPr>
      </w:pPr>
    </w:p>
    <w:p w14:paraId="5885F2A5" w14:textId="22959336" w:rsidR="002C5916" w:rsidRDefault="004D01A6" w:rsidP="004C26EF">
      <w:pPr>
        <w:spacing w:after="0" w:line="240" w:lineRule="auto"/>
        <w:jc w:val="both"/>
        <w:rPr>
          <w:b/>
          <w:bCs/>
        </w:rPr>
      </w:pPr>
      <w:r w:rsidRPr="00F420D3">
        <w:rPr>
          <w:rFonts w:cstheme="minorHAnsi"/>
          <w:iCs/>
          <w:lang w:val="en-US"/>
        </w:rPr>
        <w:lastRenderedPageBreak/>
        <w:t>This is because the adjustment is not ‘reasonable’.</w:t>
      </w:r>
    </w:p>
    <w:sdt>
      <w:sdtPr>
        <w:rPr>
          <w:rFonts w:asciiTheme="minorHAnsi" w:eastAsiaTheme="minorEastAsia" w:hAnsiTheme="minorHAnsi" w:cstheme="minorBidi"/>
          <w:color w:val="auto"/>
          <w:sz w:val="22"/>
          <w:szCs w:val="22"/>
          <w:lang w:val="en-GB"/>
        </w:rPr>
        <w:id w:val="748924470"/>
        <w:docPartObj>
          <w:docPartGallery w:val="Table of Contents"/>
          <w:docPartUnique/>
        </w:docPartObj>
      </w:sdtPr>
      <w:sdtEndPr>
        <w:rPr>
          <w:b/>
        </w:rPr>
      </w:sdtEndPr>
      <w:sdtContent>
        <w:p w14:paraId="128AE952" w14:textId="2AE4605E" w:rsidR="00C9283F" w:rsidRPr="001F5FB8" w:rsidRDefault="00C9283F" w:rsidP="004C26EF">
          <w:pPr>
            <w:pStyle w:val="TOCHeading"/>
            <w:numPr>
              <w:ilvl w:val="0"/>
              <w:numId w:val="0"/>
            </w:numPr>
            <w:ind w:left="357"/>
            <w:jc w:val="both"/>
            <w:rPr>
              <w:rFonts w:asciiTheme="minorHAnsi" w:hAnsiTheme="minorHAnsi" w:cstheme="minorHAnsi"/>
            </w:rPr>
          </w:pPr>
          <w:r w:rsidRPr="001F5FB8">
            <w:rPr>
              <w:rFonts w:asciiTheme="minorHAnsi" w:hAnsiTheme="minorHAnsi" w:cstheme="minorHAnsi"/>
            </w:rPr>
            <w:t>Table of Contents</w:t>
          </w:r>
        </w:p>
        <w:p w14:paraId="39FC4BC9" w14:textId="4193EFDF" w:rsidR="009D7B6D" w:rsidRDefault="00C9283F"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r w:rsidRPr="001F5FB8">
            <w:rPr>
              <w:rFonts w:asciiTheme="minorHAnsi" w:hAnsiTheme="minorHAnsi" w:cstheme="minorHAnsi"/>
              <w:b w:val="0"/>
              <w:bCs w:val="0"/>
              <w:caps w:val="0"/>
            </w:rPr>
            <w:fldChar w:fldCharType="begin"/>
          </w:r>
          <w:r w:rsidRPr="001F5FB8">
            <w:rPr>
              <w:rFonts w:asciiTheme="minorHAnsi" w:hAnsiTheme="minorHAnsi" w:cstheme="minorHAnsi"/>
              <w:b w:val="0"/>
              <w:bCs w:val="0"/>
              <w:caps w:val="0"/>
            </w:rPr>
            <w:instrText xml:space="preserve"> TOC \o "1-1" \h \z \u </w:instrText>
          </w:r>
          <w:r w:rsidRPr="001F5FB8">
            <w:rPr>
              <w:rFonts w:asciiTheme="minorHAnsi" w:hAnsiTheme="minorHAnsi" w:cstheme="minorHAnsi"/>
              <w:b w:val="0"/>
              <w:bCs w:val="0"/>
              <w:caps w:val="0"/>
            </w:rPr>
            <w:fldChar w:fldCharType="separate"/>
          </w:r>
          <w:hyperlink w:anchor="_Toc98490989" w:history="1">
            <w:r w:rsidR="009D7B6D" w:rsidRPr="004900FE">
              <w:rPr>
                <w:rStyle w:val="Hyperlink"/>
                <w:rFonts w:ascii="Calibri" w:hAnsi="Calibri"/>
                <w:noProof/>
              </w:rPr>
              <w:t>1.</w:t>
            </w:r>
            <w:r w:rsidR="009D7B6D">
              <w:rPr>
                <w:rFonts w:asciiTheme="minorHAnsi" w:eastAsiaTheme="minorEastAsia" w:hAnsiTheme="minorHAnsi" w:cstheme="minorBidi"/>
                <w:b w:val="0"/>
                <w:bCs w:val="0"/>
                <w:caps w:val="0"/>
                <w:noProof/>
                <w:sz w:val="22"/>
                <w:szCs w:val="22"/>
                <w:lang w:eastAsia="en-GB"/>
              </w:rPr>
              <w:tab/>
            </w:r>
            <w:r w:rsidR="009D7B6D" w:rsidRPr="004900FE">
              <w:rPr>
                <w:rStyle w:val="Hyperlink"/>
                <w:noProof/>
              </w:rPr>
              <w:t xml:space="preserve">Purpose </w:t>
            </w:r>
            <w:r w:rsidR="009D7B6D" w:rsidRPr="00EC39E4">
              <w:rPr>
                <w:rStyle w:val="Hyperlink"/>
                <w:rFonts w:ascii="Arial" w:hAnsi="Arial" w:cs="Arial"/>
                <w:b w:val="0"/>
                <w:bCs w:val="0"/>
                <w:noProof/>
              </w:rPr>
              <w:t>of</w:t>
            </w:r>
            <w:r w:rsidR="009D7B6D" w:rsidRPr="004900FE">
              <w:rPr>
                <w:rStyle w:val="Hyperlink"/>
                <w:noProof/>
              </w:rPr>
              <w:t xml:space="preserve"> the policy</w:t>
            </w:r>
            <w:r w:rsidR="009D7B6D">
              <w:rPr>
                <w:noProof/>
                <w:webHidden/>
              </w:rPr>
              <w:tab/>
            </w:r>
            <w:r w:rsidR="009D7B6D">
              <w:rPr>
                <w:noProof/>
                <w:webHidden/>
              </w:rPr>
              <w:fldChar w:fldCharType="begin"/>
            </w:r>
            <w:r w:rsidR="009D7B6D">
              <w:rPr>
                <w:noProof/>
                <w:webHidden/>
              </w:rPr>
              <w:instrText xml:space="preserve"> PAGEREF _Toc98490989 \h </w:instrText>
            </w:r>
            <w:r w:rsidR="009D7B6D">
              <w:rPr>
                <w:noProof/>
                <w:webHidden/>
              </w:rPr>
            </w:r>
            <w:r w:rsidR="009D7B6D">
              <w:rPr>
                <w:noProof/>
                <w:webHidden/>
              </w:rPr>
              <w:fldChar w:fldCharType="separate"/>
            </w:r>
            <w:r w:rsidR="00F30D3A">
              <w:rPr>
                <w:noProof/>
                <w:webHidden/>
              </w:rPr>
              <w:t>2</w:t>
            </w:r>
            <w:r w:rsidR="009D7B6D">
              <w:rPr>
                <w:noProof/>
                <w:webHidden/>
              </w:rPr>
              <w:fldChar w:fldCharType="end"/>
            </w:r>
          </w:hyperlink>
        </w:p>
        <w:p w14:paraId="1EF43B4F" w14:textId="7F8D40E7"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0" w:history="1">
            <w:r w:rsidRPr="004900FE">
              <w:rPr>
                <w:rStyle w:val="Hyperlink"/>
                <w:rFonts w:ascii="Calibri" w:hAnsi="Calibri"/>
                <w:noProof/>
              </w:rPr>
              <w:t>2.</w:t>
            </w:r>
            <w:r>
              <w:rPr>
                <w:rFonts w:asciiTheme="minorHAnsi" w:eastAsiaTheme="minorEastAsia" w:hAnsiTheme="minorHAnsi" w:cstheme="minorBidi"/>
                <w:b w:val="0"/>
                <w:bCs w:val="0"/>
                <w:caps w:val="0"/>
                <w:noProof/>
                <w:sz w:val="22"/>
                <w:szCs w:val="22"/>
                <w:lang w:eastAsia="en-GB"/>
              </w:rPr>
              <w:tab/>
            </w:r>
            <w:r w:rsidRPr="004900FE">
              <w:rPr>
                <w:rStyle w:val="Hyperlink"/>
                <w:noProof/>
              </w:rPr>
              <w:t>General Principles</w:t>
            </w:r>
            <w:r>
              <w:rPr>
                <w:noProof/>
                <w:webHidden/>
              </w:rPr>
              <w:tab/>
            </w:r>
            <w:r>
              <w:rPr>
                <w:noProof/>
                <w:webHidden/>
              </w:rPr>
              <w:fldChar w:fldCharType="begin"/>
            </w:r>
            <w:r>
              <w:rPr>
                <w:noProof/>
                <w:webHidden/>
              </w:rPr>
              <w:instrText xml:space="preserve"> PAGEREF _Toc98490990 \h </w:instrText>
            </w:r>
            <w:r>
              <w:rPr>
                <w:noProof/>
                <w:webHidden/>
              </w:rPr>
            </w:r>
            <w:r>
              <w:rPr>
                <w:noProof/>
                <w:webHidden/>
              </w:rPr>
              <w:fldChar w:fldCharType="separate"/>
            </w:r>
            <w:r w:rsidR="00F30D3A">
              <w:rPr>
                <w:noProof/>
                <w:webHidden/>
              </w:rPr>
              <w:t>2</w:t>
            </w:r>
            <w:r>
              <w:rPr>
                <w:noProof/>
                <w:webHidden/>
              </w:rPr>
              <w:fldChar w:fldCharType="end"/>
            </w:r>
          </w:hyperlink>
        </w:p>
        <w:p w14:paraId="1A93FEA6" w14:textId="3B6C17D6"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1" w:history="1">
            <w:r w:rsidRPr="004900FE">
              <w:rPr>
                <w:rStyle w:val="Hyperlink"/>
                <w:rFonts w:ascii="Calibri" w:hAnsi="Calibri"/>
                <w:noProof/>
              </w:rPr>
              <w:t>3.</w:t>
            </w:r>
            <w:r>
              <w:rPr>
                <w:rFonts w:asciiTheme="minorHAnsi" w:eastAsiaTheme="minorEastAsia" w:hAnsiTheme="minorHAnsi" w:cstheme="minorBidi"/>
                <w:b w:val="0"/>
                <w:bCs w:val="0"/>
                <w:caps w:val="0"/>
                <w:noProof/>
                <w:sz w:val="22"/>
                <w:szCs w:val="22"/>
                <w:lang w:eastAsia="en-GB"/>
              </w:rPr>
              <w:tab/>
            </w:r>
            <w:r w:rsidRPr="004900FE">
              <w:rPr>
                <w:rStyle w:val="Hyperlink"/>
                <w:noProof/>
              </w:rPr>
              <w:t>The Assessment Process</w:t>
            </w:r>
            <w:r>
              <w:rPr>
                <w:noProof/>
                <w:webHidden/>
              </w:rPr>
              <w:tab/>
            </w:r>
            <w:r>
              <w:rPr>
                <w:noProof/>
                <w:webHidden/>
              </w:rPr>
              <w:fldChar w:fldCharType="begin"/>
            </w:r>
            <w:r>
              <w:rPr>
                <w:noProof/>
                <w:webHidden/>
              </w:rPr>
              <w:instrText xml:space="preserve"> PAGEREF _Toc98490991 \h </w:instrText>
            </w:r>
            <w:r>
              <w:rPr>
                <w:noProof/>
                <w:webHidden/>
              </w:rPr>
            </w:r>
            <w:r>
              <w:rPr>
                <w:noProof/>
                <w:webHidden/>
              </w:rPr>
              <w:fldChar w:fldCharType="separate"/>
            </w:r>
            <w:r w:rsidR="00F30D3A">
              <w:rPr>
                <w:noProof/>
                <w:webHidden/>
              </w:rPr>
              <w:t>3</w:t>
            </w:r>
            <w:r>
              <w:rPr>
                <w:noProof/>
                <w:webHidden/>
              </w:rPr>
              <w:fldChar w:fldCharType="end"/>
            </w:r>
          </w:hyperlink>
        </w:p>
        <w:p w14:paraId="3A9CDB94" w14:textId="4274BC35"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2" w:history="1">
            <w:r w:rsidRPr="004900FE">
              <w:rPr>
                <w:rStyle w:val="Hyperlink"/>
                <w:rFonts w:ascii="Calibri" w:hAnsi="Calibri"/>
                <w:noProof/>
              </w:rPr>
              <w:t>4.</w:t>
            </w:r>
            <w:r>
              <w:rPr>
                <w:rFonts w:asciiTheme="minorHAnsi" w:eastAsiaTheme="minorEastAsia" w:hAnsiTheme="minorHAnsi" w:cstheme="minorBidi"/>
                <w:b w:val="0"/>
                <w:bCs w:val="0"/>
                <w:caps w:val="0"/>
                <w:noProof/>
                <w:sz w:val="22"/>
                <w:szCs w:val="22"/>
                <w:lang w:eastAsia="en-GB"/>
              </w:rPr>
              <w:tab/>
            </w:r>
            <w:r w:rsidRPr="004900FE">
              <w:rPr>
                <w:rStyle w:val="Hyperlink"/>
                <w:noProof/>
              </w:rPr>
              <w:t>Process Access Arrangements</w:t>
            </w:r>
            <w:r>
              <w:rPr>
                <w:noProof/>
                <w:webHidden/>
              </w:rPr>
              <w:tab/>
            </w:r>
            <w:r>
              <w:rPr>
                <w:noProof/>
                <w:webHidden/>
              </w:rPr>
              <w:fldChar w:fldCharType="begin"/>
            </w:r>
            <w:r>
              <w:rPr>
                <w:noProof/>
                <w:webHidden/>
              </w:rPr>
              <w:instrText xml:space="preserve"> PAGEREF _Toc98490992 \h </w:instrText>
            </w:r>
            <w:r>
              <w:rPr>
                <w:noProof/>
                <w:webHidden/>
              </w:rPr>
            </w:r>
            <w:r>
              <w:rPr>
                <w:noProof/>
                <w:webHidden/>
              </w:rPr>
              <w:fldChar w:fldCharType="separate"/>
            </w:r>
            <w:r w:rsidR="00F30D3A">
              <w:rPr>
                <w:noProof/>
                <w:webHidden/>
              </w:rPr>
              <w:t>4</w:t>
            </w:r>
            <w:r>
              <w:rPr>
                <w:noProof/>
                <w:webHidden/>
              </w:rPr>
              <w:fldChar w:fldCharType="end"/>
            </w:r>
          </w:hyperlink>
        </w:p>
        <w:p w14:paraId="2EA09C3A" w14:textId="2808A755"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3" w:history="1">
            <w:r w:rsidRPr="004900FE">
              <w:rPr>
                <w:rStyle w:val="Hyperlink"/>
                <w:rFonts w:ascii="Calibri" w:hAnsi="Calibri"/>
                <w:noProof/>
              </w:rPr>
              <w:t>5.</w:t>
            </w:r>
            <w:r>
              <w:rPr>
                <w:rFonts w:asciiTheme="minorHAnsi" w:eastAsiaTheme="minorEastAsia" w:hAnsiTheme="minorHAnsi" w:cstheme="minorBidi"/>
                <w:b w:val="0"/>
                <w:bCs w:val="0"/>
                <w:caps w:val="0"/>
                <w:noProof/>
                <w:sz w:val="22"/>
                <w:szCs w:val="22"/>
                <w:lang w:eastAsia="en-GB"/>
              </w:rPr>
              <w:tab/>
            </w:r>
            <w:r w:rsidRPr="004900FE">
              <w:rPr>
                <w:rStyle w:val="Hyperlink"/>
                <w:noProof/>
              </w:rPr>
              <w:t>Access arrangements and adjustments</w:t>
            </w:r>
            <w:r>
              <w:rPr>
                <w:noProof/>
                <w:webHidden/>
              </w:rPr>
              <w:tab/>
            </w:r>
            <w:r>
              <w:rPr>
                <w:noProof/>
                <w:webHidden/>
              </w:rPr>
              <w:fldChar w:fldCharType="begin"/>
            </w:r>
            <w:r>
              <w:rPr>
                <w:noProof/>
                <w:webHidden/>
              </w:rPr>
              <w:instrText xml:space="preserve"> PAGEREF _Toc98490993 \h </w:instrText>
            </w:r>
            <w:r>
              <w:rPr>
                <w:noProof/>
                <w:webHidden/>
              </w:rPr>
            </w:r>
            <w:r>
              <w:rPr>
                <w:noProof/>
                <w:webHidden/>
              </w:rPr>
              <w:fldChar w:fldCharType="separate"/>
            </w:r>
            <w:r w:rsidR="00F30D3A">
              <w:rPr>
                <w:noProof/>
                <w:webHidden/>
              </w:rPr>
              <w:t>5</w:t>
            </w:r>
            <w:r>
              <w:rPr>
                <w:noProof/>
                <w:webHidden/>
              </w:rPr>
              <w:fldChar w:fldCharType="end"/>
            </w:r>
          </w:hyperlink>
        </w:p>
        <w:p w14:paraId="62962047" w14:textId="2880BC07"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4" w:history="1">
            <w:r w:rsidRPr="004900FE">
              <w:rPr>
                <w:rStyle w:val="Hyperlink"/>
                <w:rFonts w:ascii="Calibri" w:hAnsi="Calibri"/>
                <w:noProof/>
              </w:rPr>
              <w:t>6.</w:t>
            </w:r>
            <w:r>
              <w:rPr>
                <w:rFonts w:asciiTheme="minorHAnsi" w:eastAsiaTheme="minorEastAsia" w:hAnsiTheme="minorHAnsi" w:cstheme="minorBidi"/>
                <w:b w:val="0"/>
                <w:bCs w:val="0"/>
                <w:caps w:val="0"/>
                <w:noProof/>
                <w:sz w:val="22"/>
                <w:szCs w:val="22"/>
                <w:lang w:eastAsia="en-GB"/>
              </w:rPr>
              <w:tab/>
            </w:r>
            <w:r w:rsidRPr="004900FE">
              <w:rPr>
                <w:rStyle w:val="Hyperlink"/>
                <w:noProof/>
              </w:rPr>
              <w:t>Failure to comply</w:t>
            </w:r>
            <w:r>
              <w:rPr>
                <w:noProof/>
                <w:webHidden/>
              </w:rPr>
              <w:tab/>
            </w:r>
            <w:r>
              <w:rPr>
                <w:noProof/>
                <w:webHidden/>
              </w:rPr>
              <w:fldChar w:fldCharType="begin"/>
            </w:r>
            <w:r>
              <w:rPr>
                <w:noProof/>
                <w:webHidden/>
              </w:rPr>
              <w:instrText xml:space="preserve"> PAGEREF _Toc98490994 \h </w:instrText>
            </w:r>
            <w:r>
              <w:rPr>
                <w:noProof/>
                <w:webHidden/>
              </w:rPr>
            </w:r>
            <w:r>
              <w:rPr>
                <w:noProof/>
                <w:webHidden/>
              </w:rPr>
              <w:fldChar w:fldCharType="separate"/>
            </w:r>
            <w:r w:rsidR="00F30D3A">
              <w:rPr>
                <w:noProof/>
                <w:webHidden/>
              </w:rPr>
              <w:t>8</w:t>
            </w:r>
            <w:r>
              <w:rPr>
                <w:noProof/>
                <w:webHidden/>
              </w:rPr>
              <w:fldChar w:fldCharType="end"/>
            </w:r>
          </w:hyperlink>
        </w:p>
        <w:p w14:paraId="34614160" w14:textId="1B3CEA80"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5" w:history="1">
            <w:r w:rsidRPr="004900FE">
              <w:rPr>
                <w:rStyle w:val="Hyperlink"/>
                <w:rFonts w:ascii="Calibri" w:hAnsi="Calibri"/>
                <w:noProof/>
              </w:rPr>
              <w:t>7.</w:t>
            </w:r>
            <w:r>
              <w:rPr>
                <w:rFonts w:asciiTheme="minorHAnsi" w:eastAsiaTheme="minorEastAsia" w:hAnsiTheme="minorHAnsi" w:cstheme="minorBidi"/>
                <w:b w:val="0"/>
                <w:bCs w:val="0"/>
                <w:caps w:val="0"/>
                <w:noProof/>
                <w:sz w:val="22"/>
                <w:szCs w:val="22"/>
                <w:lang w:eastAsia="en-GB"/>
              </w:rPr>
              <w:tab/>
            </w:r>
            <w:r w:rsidRPr="004900FE">
              <w:rPr>
                <w:rStyle w:val="Hyperlink"/>
                <w:noProof/>
              </w:rPr>
              <w:t>Post 16 access arrangements</w:t>
            </w:r>
            <w:r>
              <w:rPr>
                <w:noProof/>
                <w:webHidden/>
              </w:rPr>
              <w:tab/>
            </w:r>
            <w:r>
              <w:rPr>
                <w:noProof/>
                <w:webHidden/>
              </w:rPr>
              <w:fldChar w:fldCharType="begin"/>
            </w:r>
            <w:r>
              <w:rPr>
                <w:noProof/>
                <w:webHidden/>
              </w:rPr>
              <w:instrText xml:space="preserve"> PAGEREF _Toc98490995 \h </w:instrText>
            </w:r>
            <w:r>
              <w:rPr>
                <w:noProof/>
                <w:webHidden/>
              </w:rPr>
            </w:r>
            <w:r>
              <w:rPr>
                <w:noProof/>
                <w:webHidden/>
              </w:rPr>
              <w:fldChar w:fldCharType="separate"/>
            </w:r>
            <w:r w:rsidR="00F30D3A">
              <w:rPr>
                <w:noProof/>
                <w:webHidden/>
              </w:rPr>
              <w:t>8</w:t>
            </w:r>
            <w:r>
              <w:rPr>
                <w:noProof/>
                <w:webHidden/>
              </w:rPr>
              <w:fldChar w:fldCharType="end"/>
            </w:r>
          </w:hyperlink>
        </w:p>
        <w:p w14:paraId="1215C3D7" w14:textId="24BCA8BC"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6" w:history="1">
            <w:r w:rsidRPr="004900FE">
              <w:rPr>
                <w:rStyle w:val="Hyperlink"/>
                <w:rFonts w:ascii="Calibri" w:hAnsi="Calibri"/>
                <w:noProof/>
              </w:rPr>
              <w:t>8.</w:t>
            </w:r>
            <w:r>
              <w:rPr>
                <w:rFonts w:asciiTheme="minorHAnsi" w:eastAsiaTheme="minorEastAsia" w:hAnsiTheme="minorHAnsi" w:cstheme="minorBidi"/>
                <w:b w:val="0"/>
                <w:bCs w:val="0"/>
                <w:caps w:val="0"/>
                <w:noProof/>
                <w:sz w:val="22"/>
                <w:szCs w:val="22"/>
                <w:lang w:eastAsia="en-GB"/>
              </w:rPr>
              <w:tab/>
            </w:r>
            <w:r w:rsidRPr="004900FE">
              <w:rPr>
                <w:rStyle w:val="Hyperlink"/>
                <w:noProof/>
              </w:rPr>
              <w:t>Supporting access arrangements at Key Stage 3</w:t>
            </w:r>
            <w:r>
              <w:rPr>
                <w:noProof/>
                <w:webHidden/>
              </w:rPr>
              <w:tab/>
            </w:r>
            <w:r>
              <w:rPr>
                <w:noProof/>
                <w:webHidden/>
              </w:rPr>
              <w:fldChar w:fldCharType="begin"/>
            </w:r>
            <w:r>
              <w:rPr>
                <w:noProof/>
                <w:webHidden/>
              </w:rPr>
              <w:instrText xml:space="preserve"> PAGEREF _Toc98490996 \h </w:instrText>
            </w:r>
            <w:r>
              <w:rPr>
                <w:noProof/>
                <w:webHidden/>
              </w:rPr>
            </w:r>
            <w:r>
              <w:rPr>
                <w:noProof/>
                <w:webHidden/>
              </w:rPr>
              <w:fldChar w:fldCharType="separate"/>
            </w:r>
            <w:r w:rsidR="00F30D3A">
              <w:rPr>
                <w:noProof/>
                <w:webHidden/>
              </w:rPr>
              <w:t>8</w:t>
            </w:r>
            <w:r>
              <w:rPr>
                <w:noProof/>
                <w:webHidden/>
              </w:rPr>
              <w:fldChar w:fldCharType="end"/>
            </w:r>
          </w:hyperlink>
        </w:p>
        <w:p w14:paraId="6806B8EA" w14:textId="02BE232D" w:rsidR="009D7B6D" w:rsidRDefault="009D7B6D" w:rsidP="004C26EF">
          <w:pPr>
            <w:pStyle w:val="TOC1"/>
            <w:tabs>
              <w:tab w:val="left" w:pos="440"/>
              <w:tab w:val="right" w:pos="10456"/>
            </w:tabs>
            <w:jc w:val="both"/>
            <w:rPr>
              <w:rFonts w:asciiTheme="minorHAnsi" w:eastAsiaTheme="minorEastAsia" w:hAnsiTheme="minorHAnsi" w:cstheme="minorBidi"/>
              <w:b w:val="0"/>
              <w:bCs w:val="0"/>
              <w:caps w:val="0"/>
              <w:noProof/>
              <w:sz w:val="22"/>
              <w:szCs w:val="22"/>
              <w:lang w:eastAsia="en-GB"/>
            </w:rPr>
          </w:pPr>
          <w:hyperlink w:anchor="_Toc98490997" w:history="1">
            <w:r w:rsidRPr="004900FE">
              <w:rPr>
                <w:rStyle w:val="Hyperlink"/>
                <w:rFonts w:ascii="Calibri" w:hAnsi="Calibri"/>
                <w:noProof/>
              </w:rPr>
              <w:t>9.</w:t>
            </w:r>
            <w:r>
              <w:rPr>
                <w:rFonts w:asciiTheme="minorHAnsi" w:eastAsiaTheme="minorEastAsia" w:hAnsiTheme="minorHAnsi" w:cstheme="minorBidi"/>
                <w:b w:val="0"/>
                <w:bCs w:val="0"/>
                <w:caps w:val="0"/>
                <w:noProof/>
                <w:sz w:val="22"/>
                <w:szCs w:val="22"/>
                <w:lang w:eastAsia="en-GB"/>
              </w:rPr>
              <w:tab/>
            </w:r>
            <w:r w:rsidRPr="004900FE">
              <w:rPr>
                <w:rStyle w:val="Hyperlink"/>
                <w:noProof/>
              </w:rPr>
              <w:t>Roles and responsibilities</w:t>
            </w:r>
            <w:r>
              <w:rPr>
                <w:noProof/>
                <w:webHidden/>
              </w:rPr>
              <w:tab/>
            </w:r>
            <w:r>
              <w:rPr>
                <w:noProof/>
                <w:webHidden/>
              </w:rPr>
              <w:fldChar w:fldCharType="begin"/>
            </w:r>
            <w:r>
              <w:rPr>
                <w:noProof/>
                <w:webHidden/>
              </w:rPr>
              <w:instrText xml:space="preserve"> PAGEREF _Toc98490997 \h </w:instrText>
            </w:r>
            <w:r>
              <w:rPr>
                <w:noProof/>
                <w:webHidden/>
              </w:rPr>
            </w:r>
            <w:r>
              <w:rPr>
                <w:noProof/>
                <w:webHidden/>
              </w:rPr>
              <w:fldChar w:fldCharType="separate"/>
            </w:r>
            <w:r w:rsidR="00F30D3A">
              <w:rPr>
                <w:noProof/>
                <w:webHidden/>
              </w:rPr>
              <w:t>8</w:t>
            </w:r>
            <w:r>
              <w:rPr>
                <w:noProof/>
                <w:webHidden/>
              </w:rPr>
              <w:fldChar w:fldCharType="end"/>
            </w:r>
          </w:hyperlink>
        </w:p>
        <w:p w14:paraId="057AF8F8" w14:textId="75209AFC" w:rsidR="009D7B6D" w:rsidRDefault="009D7B6D" w:rsidP="004C26EF">
          <w:pPr>
            <w:pStyle w:val="TOC1"/>
            <w:tabs>
              <w:tab w:val="left" w:pos="660"/>
              <w:tab w:val="right" w:pos="10456"/>
            </w:tabs>
            <w:jc w:val="both"/>
            <w:rPr>
              <w:rFonts w:asciiTheme="minorHAnsi" w:eastAsiaTheme="minorEastAsia" w:hAnsiTheme="minorHAnsi" w:cstheme="minorBidi"/>
              <w:b w:val="0"/>
              <w:bCs w:val="0"/>
              <w:caps w:val="0"/>
              <w:noProof/>
              <w:sz w:val="22"/>
              <w:szCs w:val="22"/>
              <w:lang w:eastAsia="en-GB"/>
            </w:rPr>
          </w:pPr>
          <w:hyperlink w:anchor="_Toc98490998" w:history="1">
            <w:r w:rsidRPr="004900FE">
              <w:rPr>
                <w:rStyle w:val="Hyperlink"/>
                <w:rFonts w:ascii="Calibri" w:hAnsi="Calibri"/>
                <w:noProof/>
              </w:rPr>
              <w:t>10.</w:t>
            </w:r>
            <w:r>
              <w:rPr>
                <w:rFonts w:asciiTheme="minorHAnsi" w:eastAsiaTheme="minorEastAsia" w:hAnsiTheme="minorHAnsi" w:cstheme="minorBidi"/>
                <w:b w:val="0"/>
                <w:bCs w:val="0"/>
                <w:caps w:val="0"/>
                <w:noProof/>
                <w:sz w:val="22"/>
                <w:szCs w:val="22"/>
                <w:lang w:eastAsia="en-GB"/>
              </w:rPr>
              <w:tab/>
            </w:r>
            <w:r w:rsidRPr="004900FE">
              <w:rPr>
                <w:rStyle w:val="Hyperlink"/>
                <w:noProof/>
              </w:rPr>
              <w:t>Appendix 1 – EAA Staff Questionnaire</w:t>
            </w:r>
            <w:r>
              <w:rPr>
                <w:noProof/>
                <w:webHidden/>
              </w:rPr>
              <w:tab/>
            </w:r>
            <w:r>
              <w:rPr>
                <w:noProof/>
                <w:webHidden/>
              </w:rPr>
              <w:fldChar w:fldCharType="begin"/>
            </w:r>
            <w:r>
              <w:rPr>
                <w:noProof/>
                <w:webHidden/>
              </w:rPr>
              <w:instrText xml:space="preserve"> PAGEREF _Toc98490998 \h </w:instrText>
            </w:r>
            <w:r>
              <w:rPr>
                <w:noProof/>
                <w:webHidden/>
              </w:rPr>
            </w:r>
            <w:r>
              <w:rPr>
                <w:noProof/>
                <w:webHidden/>
              </w:rPr>
              <w:fldChar w:fldCharType="separate"/>
            </w:r>
            <w:r w:rsidR="00F30D3A">
              <w:rPr>
                <w:noProof/>
                <w:webHidden/>
              </w:rPr>
              <w:t>9</w:t>
            </w:r>
            <w:r>
              <w:rPr>
                <w:noProof/>
                <w:webHidden/>
              </w:rPr>
              <w:fldChar w:fldCharType="end"/>
            </w:r>
          </w:hyperlink>
        </w:p>
        <w:p w14:paraId="59AE065A" w14:textId="704261AD" w:rsidR="009D7B6D" w:rsidRDefault="009D7B6D" w:rsidP="004C26EF">
          <w:pPr>
            <w:pStyle w:val="TOC1"/>
            <w:tabs>
              <w:tab w:val="left" w:pos="660"/>
              <w:tab w:val="right" w:pos="10456"/>
            </w:tabs>
            <w:jc w:val="both"/>
            <w:rPr>
              <w:rFonts w:asciiTheme="minorHAnsi" w:eastAsiaTheme="minorEastAsia" w:hAnsiTheme="minorHAnsi" w:cstheme="minorBidi"/>
              <w:b w:val="0"/>
              <w:bCs w:val="0"/>
              <w:caps w:val="0"/>
              <w:noProof/>
              <w:sz w:val="22"/>
              <w:szCs w:val="22"/>
              <w:lang w:eastAsia="en-GB"/>
            </w:rPr>
          </w:pPr>
          <w:hyperlink w:anchor="_Toc98491000" w:history="1">
            <w:r w:rsidRPr="004900FE">
              <w:rPr>
                <w:rStyle w:val="Hyperlink"/>
                <w:rFonts w:ascii="Calibri" w:hAnsi="Calibri"/>
                <w:noProof/>
              </w:rPr>
              <w:t>1</w:t>
            </w:r>
            <w:r w:rsidR="00003C5D">
              <w:rPr>
                <w:rStyle w:val="Hyperlink"/>
                <w:rFonts w:ascii="Calibri" w:hAnsi="Calibri"/>
                <w:noProof/>
              </w:rPr>
              <w:t>1</w:t>
            </w:r>
            <w:r w:rsidRPr="004900FE">
              <w:rPr>
                <w:rStyle w:val="Hyperlink"/>
                <w:rFonts w:ascii="Calibri" w:hAnsi="Calibri"/>
                <w:noProof/>
              </w:rPr>
              <w:t>.</w:t>
            </w:r>
            <w:r>
              <w:rPr>
                <w:rFonts w:asciiTheme="minorHAnsi" w:eastAsiaTheme="minorEastAsia" w:hAnsiTheme="minorHAnsi" w:cstheme="minorBidi"/>
                <w:b w:val="0"/>
                <w:bCs w:val="0"/>
                <w:caps w:val="0"/>
                <w:noProof/>
                <w:sz w:val="22"/>
                <w:szCs w:val="22"/>
                <w:lang w:eastAsia="en-GB"/>
              </w:rPr>
              <w:tab/>
            </w:r>
            <w:r w:rsidRPr="004900FE">
              <w:rPr>
                <w:rStyle w:val="Hyperlink"/>
                <w:noProof/>
              </w:rPr>
              <w:t xml:space="preserve">Appendix </w:t>
            </w:r>
            <w:r w:rsidR="00003C5D">
              <w:rPr>
                <w:rStyle w:val="Hyperlink"/>
                <w:noProof/>
              </w:rPr>
              <w:t>2</w:t>
            </w:r>
            <w:r w:rsidRPr="004900FE">
              <w:rPr>
                <w:rStyle w:val="Hyperlink"/>
                <w:noProof/>
              </w:rPr>
              <w:t xml:space="preserve"> – EAA Timetable</w:t>
            </w:r>
            <w:r>
              <w:rPr>
                <w:noProof/>
                <w:webHidden/>
              </w:rPr>
              <w:tab/>
            </w:r>
            <w:r>
              <w:rPr>
                <w:noProof/>
                <w:webHidden/>
              </w:rPr>
              <w:fldChar w:fldCharType="begin"/>
            </w:r>
            <w:r>
              <w:rPr>
                <w:noProof/>
                <w:webHidden/>
              </w:rPr>
              <w:instrText xml:space="preserve"> PAGEREF _Toc98491000 \h </w:instrText>
            </w:r>
            <w:r>
              <w:rPr>
                <w:noProof/>
                <w:webHidden/>
              </w:rPr>
            </w:r>
            <w:r>
              <w:rPr>
                <w:noProof/>
                <w:webHidden/>
              </w:rPr>
              <w:fldChar w:fldCharType="separate"/>
            </w:r>
            <w:r w:rsidR="00F30D3A">
              <w:rPr>
                <w:noProof/>
                <w:webHidden/>
              </w:rPr>
              <w:t>0</w:t>
            </w:r>
            <w:r>
              <w:rPr>
                <w:noProof/>
                <w:webHidden/>
              </w:rPr>
              <w:fldChar w:fldCharType="end"/>
            </w:r>
          </w:hyperlink>
        </w:p>
        <w:p w14:paraId="7625A0C3" w14:textId="41CC3244" w:rsidR="00C9283F" w:rsidRPr="001F5FB8" w:rsidRDefault="00C9283F" w:rsidP="004C26EF">
          <w:pPr>
            <w:jc w:val="both"/>
            <w:rPr>
              <w:rFonts w:cstheme="minorHAnsi"/>
            </w:rPr>
          </w:pPr>
          <w:r w:rsidRPr="001F5FB8">
            <w:rPr>
              <w:rFonts w:cstheme="minorHAnsi"/>
              <w:b/>
              <w:bCs/>
              <w:caps/>
              <w:sz w:val="24"/>
              <w:szCs w:val="24"/>
            </w:rPr>
            <w:fldChar w:fldCharType="end"/>
          </w:r>
          <w:r w:rsidR="00853D3B">
            <w:rPr>
              <w:rFonts w:cstheme="minorHAnsi"/>
              <w:b/>
              <w:bCs/>
              <w:caps/>
              <w:sz w:val="24"/>
              <w:szCs w:val="24"/>
            </w:rPr>
            <w:t xml:space="preserve">  </w:t>
          </w:r>
        </w:p>
      </w:sdtContent>
    </w:sdt>
    <w:p w14:paraId="46DA5A24" w14:textId="7BE81880" w:rsidR="002C5916" w:rsidRDefault="002C5916" w:rsidP="004C26EF">
      <w:pPr>
        <w:spacing w:after="0" w:line="240" w:lineRule="auto"/>
        <w:jc w:val="both"/>
        <w:rPr>
          <w:b/>
          <w:bCs/>
        </w:rPr>
      </w:pPr>
    </w:p>
    <w:p w14:paraId="35086C80" w14:textId="5DAE74DD" w:rsidR="00C9283F" w:rsidRDefault="00C9283F" w:rsidP="004C26EF">
      <w:pPr>
        <w:jc w:val="both"/>
      </w:pPr>
    </w:p>
    <w:p w14:paraId="08C631C8" w14:textId="7DDC0D44" w:rsidR="00C9283F" w:rsidRDefault="00C9283F" w:rsidP="004C26EF">
      <w:pPr>
        <w:jc w:val="both"/>
      </w:pPr>
    </w:p>
    <w:p w14:paraId="7DF5DA8B" w14:textId="5BCDF59D" w:rsidR="00C030B2" w:rsidRDefault="00C030B2" w:rsidP="004C26EF">
      <w:pPr>
        <w:jc w:val="both"/>
      </w:pPr>
    </w:p>
    <w:p w14:paraId="07547044" w14:textId="0C264BE9" w:rsidR="00C030B2" w:rsidRDefault="00C030B2" w:rsidP="004C26EF">
      <w:pPr>
        <w:jc w:val="both"/>
      </w:pPr>
    </w:p>
    <w:p w14:paraId="343ADD6C" w14:textId="19D20605" w:rsidR="00C030B2" w:rsidRDefault="00C030B2" w:rsidP="004C26EF">
      <w:pPr>
        <w:jc w:val="both"/>
      </w:pPr>
    </w:p>
    <w:p w14:paraId="293DAB7C" w14:textId="7FBF95A3" w:rsidR="00C030B2" w:rsidRDefault="00C030B2" w:rsidP="004C26EF">
      <w:pPr>
        <w:jc w:val="both"/>
      </w:pPr>
    </w:p>
    <w:p w14:paraId="73DC941C" w14:textId="37E1B4F0" w:rsidR="00C030B2" w:rsidRDefault="00C030B2" w:rsidP="004C26EF">
      <w:pPr>
        <w:jc w:val="both"/>
      </w:pPr>
    </w:p>
    <w:p w14:paraId="68E72B0F" w14:textId="563E11C5" w:rsidR="00C030B2" w:rsidRDefault="00C030B2" w:rsidP="004C26EF">
      <w:pPr>
        <w:jc w:val="both"/>
      </w:pPr>
    </w:p>
    <w:p w14:paraId="263C8657" w14:textId="719FD934" w:rsidR="00C030B2" w:rsidRDefault="00C030B2" w:rsidP="004C26EF">
      <w:pPr>
        <w:jc w:val="both"/>
      </w:pPr>
    </w:p>
    <w:p w14:paraId="1C5CA2CB" w14:textId="39D8CD43" w:rsidR="00C030B2" w:rsidRDefault="00C030B2" w:rsidP="004C26EF">
      <w:pPr>
        <w:jc w:val="both"/>
      </w:pPr>
    </w:p>
    <w:p w14:paraId="4D4743C7" w14:textId="3039C8C3" w:rsidR="00C030B2" w:rsidRDefault="00C030B2" w:rsidP="004C26EF">
      <w:pPr>
        <w:jc w:val="both"/>
      </w:pPr>
    </w:p>
    <w:p w14:paraId="33D7B12A" w14:textId="45CA0766" w:rsidR="00C030B2" w:rsidRDefault="00C030B2" w:rsidP="004C26EF">
      <w:pPr>
        <w:jc w:val="both"/>
      </w:pPr>
    </w:p>
    <w:p w14:paraId="131D4DFF" w14:textId="77777777" w:rsidR="00853D3B" w:rsidRDefault="00853D3B" w:rsidP="004C26EF">
      <w:pPr>
        <w:jc w:val="both"/>
      </w:pPr>
    </w:p>
    <w:p w14:paraId="491E8463" w14:textId="77777777" w:rsidR="00C030B2" w:rsidRDefault="00C030B2" w:rsidP="004C26EF">
      <w:pPr>
        <w:jc w:val="both"/>
      </w:pPr>
    </w:p>
    <w:p w14:paraId="4259465D" w14:textId="0550DCF4" w:rsidR="00394DBD" w:rsidRDefault="001E7478" w:rsidP="004C26EF">
      <w:pPr>
        <w:pStyle w:val="Heading1"/>
      </w:pPr>
      <w:bookmarkStart w:id="0" w:name="_Toc98490989"/>
      <w:r>
        <w:t>Purpose of the policy</w:t>
      </w:r>
      <w:bookmarkEnd w:id="0"/>
    </w:p>
    <w:p w14:paraId="559D4613" w14:textId="77777777" w:rsidR="001E7478" w:rsidRDefault="001E7478" w:rsidP="004C26EF">
      <w:pPr>
        <w:spacing w:after="0"/>
        <w:jc w:val="both"/>
        <w:rPr>
          <w:rFonts w:cstheme="minorHAnsi"/>
          <w:lang w:val="en-US"/>
        </w:rPr>
      </w:pPr>
    </w:p>
    <w:p w14:paraId="5E6DB9F3" w14:textId="0122A4B0" w:rsidR="001E7478" w:rsidRPr="00F420D3" w:rsidRDefault="001E7478" w:rsidP="004C26EF">
      <w:pPr>
        <w:jc w:val="both"/>
        <w:rPr>
          <w:rFonts w:cstheme="minorHAnsi"/>
          <w:lang w:val="en-US"/>
        </w:rPr>
      </w:pPr>
      <w:r w:rsidRPr="00F420D3">
        <w:rPr>
          <w:rFonts w:cstheme="minorHAnsi"/>
          <w:lang w:val="en-US"/>
        </w:rPr>
        <w:t xml:space="preserve">The purpose of this policy is to confirm </w:t>
      </w:r>
      <w:r w:rsidRPr="001A1E4C">
        <w:rPr>
          <w:rFonts w:cstheme="minorHAnsi"/>
          <w:lang w:val="en-US"/>
        </w:rPr>
        <w:t xml:space="preserve">that </w:t>
      </w:r>
      <w:r w:rsidR="001A1E4C" w:rsidRPr="001A1E4C">
        <w:rPr>
          <w:rFonts w:cstheme="minorHAnsi"/>
          <w:lang w:val="en-US"/>
        </w:rPr>
        <w:t>Hanson</w:t>
      </w:r>
      <w:r w:rsidRPr="001A1E4C">
        <w:rPr>
          <w:rFonts w:cstheme="minorHAnsi"/>
          <w:lang w:val="en-US"/>
        </w:rPr>
        <w:t xml:space="preserve"> Academy</w:t>
      </w:r>
      <w:r w:rsidRPr="00F420D3">
        <w:rPr>
          <w:rFonts w:cstheme="minorHAnsi"/>
          <w:lang w:val="en-US"/>
        </w:rPr>
        <w:t xml:space="preserve"> has a written record which clearly shows the centre is leading on the access arrangements process and:</w:t>
      </w:r>
    </w:p>
    <w:p w14:paraId="7DE62AB9" w14:textId="360DFAE7" w:rsidR="001E7478" w:rsidRPr="00391D43" w:rsidRDefault="001E7478" w:rsidP="004C26EF">
      <w:pPr>
        <w:pStyle w:val="ListParagraph"/>
        <w:numPr>
          <w:ilvl w:val="0"/>
          <w:numId w:val="30"/>
        </w:numPr>
        <w:spacing w:after="0" w:line="240" w:lineRule="auto"/>
        <w:jc w:val="both"/>
        <w:rPr>
          <w:rFonts w:cstheme="minorHAnsi"/>
          <w:lang w:val="en-US"/>
        </w:rPr>
      </w:pPr>
      <w:r w:rsidRPr="00391D43">
        <w:rPr>
          <w:rFonts w:cstheme="minorHAnsi"/>
          <w:lang w:val="en-US"/>
        </w:rPr>
        <w:t>is complying with its obligation to identify the need for, request and implement access arrangements</w:t>
      </w:r>
      <w:r w:rsidR="004C26EF" w:rsidRPr="00391D43">
        <w:rPr>
          <w:rFonts w:cstheme="minorHAnsi"/>
          <w:lang w:val="en-US"/>
        </w:rPr>
        <w:t>;</w:t>
      </w:r>
      <w:r w:rsidRPr="00391D43">
        <w:rPr>
          <w:rFonts w:cstheme="minorHAnsi"/>
          <w:lang w:val="en-US"/>
        </w:rPr>
        <w:t xml:space="preserve"> </w:t>
      </w:r>
      <w:r w:rsidRPr="00391D43">
        <w:rPr>
          <w:rFonts w:cstheme="minorHAnsi"/>
          <w:i/>
          <w:iCs/>
          <w:lang w:val="en-US"/>
        </w:rPr>
        <w:t>(GR 5.5)</w:t>
      </w:r>
    </w:p>
    <w:p w14:paraId="0A3924BB" w14:textId="515F3168" w:rsidR="001E7478" w:rsidRPr="00391D43" w:rsidRDefault="001E7478" w:rsidP="004C26EF">
      <w:pPr>
        <w:pStyle w:val="ListParagraph"/>
        <w:numPr>
          <w:ilvl w:val="0"/>
          <w:numId w:val="30"/>
        </w:numPr>
        <w:jc w:val="both"/>
        <w:rPr>
          <w:lang w:val="en-US"/>
        </w:rPr>
      </w:pPr>
      <w:r w:rsidRPr="00391D43">
        <w:rPr>
          <w:rFonts w:cstheme="minorHAnsi"/>
          <w:lang w:val="en-US"/>
        </w:rPr>
        <w:t xml:space="preserve">has a written process in place to check the qualification(s) of its assessor(s) and ensure that the correct procedures are followed as per Chapter </w:t>
      </w:r>
      <w:r w:rsidR="008B7AC9" w:rsidRPr="00391D43">
        <w:rPr>
          <w:rFonts w:cstheme="minorHAnsi"/>
          <w:lang w:val="en-US"/>
        </w:rPr>
        <w:t>7</w:t>
      </w:r>
      <w:r w:rsidRPr="00391D43">
        <w:rPr>
          <w:rFonts w:cstheme="minorHAnsi"/>
          <w:lang w:val="en-US"/>
        </w:rPr>
        <w:t xml:space="preserve"> of the JCQ publication Access Arrangements and Reasonable Adjustments</w:t>
      </w:r>
      <w:r w:rsidR="004C26EF" w:rsidRPr="00391D43">
        <w:rPr>
          <w:rFonts w:cstheme="minorHAnsi"/>
          <w:lang w:val="en-US"/>
        </w:rPr>
        <w:t>.</w:t>
      </w:r>
      <w:r w:rsidRPr="00391D43">
        <w:rPr>
          <w:rFonts w:cstheme="minorHAnsi"/>
          <w:lang w:val="en-US"/>
        </w:rPr>
        <w:t xml:space="preserve"> </w:t>
      </w:r>
      <w:r w:rsidRPr="00391D43">
        <w:rPr>
          <w:rFonts w:cstheme="minorHAnsi"/>
          <w:i/>
          <w:iCs/>
          <w:lang w:val="en-US"/>
        </w:rPr>
        <w:t>(GR 5.4)</w:t>
      </w:r>
    </w:p>
    <w:p w14:paraId="11E52577" w14:textId="4BF1131D" w:rsidR="00394DBD" w:rsidRDefault="001E7478" w:rsidP="004C26EF">
      <w:pPr>
        <w:pStyle w:val="Heading1"/>
      </w:pPr>
      <w:bookmarkStart w:id="1" w:name="_Toc98490990"/>
      <w:r>
        <w:t>General Principles</w:t>
      </w:r>
      <w:bookmarkEnd w:id="1"/>
    </w:p>
    <w:p w14:paraId="2B0B17CB" w14:textId="77777777" w:rsidR="001E7478" w:rsidRDefault="001E7478" w:rsidP="004C26EF">
      <w:pPr>
        <w:spacing w:after="0"/>
        <w:jc w:val="both"/>
        <w:rPr>
          <w:rFonts w:cstheme="minorHAnsi"/>
          <w:iCs/>
          <w:lang w:val="en-US"/>
        </w:rPr>
      </w:pPr>
    </w:p>
    <w:p w14:paraId="172C2FC0" w14:textId="416E4618" w:rsidR="001E7478" w:rsidRPr="00F420D3" w:rsidRDefault="001E7478" w:rsidP="004C26EF">
      <w:pPr>
        <w:jc w:val="both"/>
        <w:rPr>
          <w:rFonts w:cstheme="minorHAnsi"/>
          <w:iCs/>
          <w:lang w:val="en-US"/>
        </w:rPr>
      </w:pPr>
      <w:r w:rsidRPr="00F420D3">
        <w:rPr>
          <w:rFonts w:cstheme="minorHAnsi"/>
          <w:iCs/>
          <w:lang w:val="en-US"/>
        </w:rPr>
        <w:t xml:space="preserve">The general principles of access arrangements for </w:t>
      </w:r>
      <w:r w:rsidR="001A1E4C" w:rsidRPr="001A1E4C">
        <w:rPr>
          <w:rFonts w:cstheme="minorHAnsi"/>
          <w:iCs/>
          <w:lang w:val="en-US"/>
        </w:rPr>
        <w:t xml:space="preserve">Hanson </w:t>
      </w:r>
      <w:r w:rsidRPr="001A1E4C">
        <w:rPr>
          <w:rFonts w:cstheme="minorHAnsi"/>
          <w:iCs/>
          <w:lang w:val="en-US"/>
        </w:rPr>
        <w:t>Academy to</w:t>
      </w:r>
      <w:r w:rsidRPr="00F420D3">
        <w:rPr>
          <w:rFonts w:cstheme="minorHAnsi"/>
          <w:iCs/>
          <w:lang w:val="en-US"/>
        </w:rPr>
        <w:t xml:space="preserve"> consider include:</w:t>
      </w:r>
    </w:p>
    <w:p w14:paraId="03945255" w14:textId="0796791F" w:rsidR="001E7478" w:rsidRPr="00F420D3" w:rsidRDefault="001E7478" w:rsidP="004C26EF">
      <w:pPr>
        <w:pStyle w:val="ListParagraph"/>
        <w:numPr>
          <w:ilvl w:val="0"/>
          <w:numId w:val="31"/>
        </w:numPr>
        <w:spacing w:after="0" w:line="240" w:lineRule="auto"/>
        <w:jc w:val="both"/>
        <w:rPr>
          <w:rFonts w:cstheme="minorHAnsi"/>
          <w:i/>
          <w:lang w:val="en-US"/>
        </w:rPr>
      </w:pPr>
      <w:r w:rsidRPr="00F420D3">
        <w:rPr>
          <w:rFonts w:cstheme="minorHAnsi"/>
          <w:iCs/>
          <w:lang w:val="en-US"/>
        </w:rPr>
        <w:t xml:space="preserve">The purpose of an access arrangement is to ensure, where possible, that barriers to assessment are removed for a disabled candidate preventing </w:t>
      </w:r>
      <w:r w:rsidR="00010FF2">
        <w:rPr>
          <w:rFonts w:cstheme="minorHAnsi"/>
          <w:iCs/>
          <w:lang w:val="en-US"/>
        </w:rPr>
        <w:t>the</w:t>
      </w:r>
      <w:r w:rsidR="002B7EF5">
        <w:rPr>
          <w:rFonts w:cstheme="minorHAnsi"/>
          <w:iCs/>
          <w:lang w:val="en-US"/>
        </w:rPr>
        <w:t>m</w:t>
      </w:r>
      <w:r w:rsidRPr="00F420D3">
        <w:rPr>
          <w:rFonts w:cstheme="minorHAnsi"/>
          <w:iCs/>
          <w:lang w:val="en-US"/>
        </w:rPr>
        <w:t xml:space="preserve"> from being placed at a substantial disadvantage due to persistent and significant difficulties. The integrity of the assessment is maintained, whilst at the same time providing access to assessments for a disabled candidate. </w:t>
      </w:r>
      <w:r w:rsidRPr="00AA2F3D">
        <w:rPr>
          <w:rFonts w:cstheme="minorHAnsi"/>
          <w:iCs/>
          <w:lang w:val="en-US"/>
        </w:rPr>
        <w:t>(AA 4.2.1)</w:t>
      </w:r>
    </w:p>
    <w:p w14:paraId="6C272DEA" w14:textId="77777777" w:rsidR="001E7478" w:rsidRPr="00F420D3" w:rsidRDefault="001E7478" w:rsidP="004C26EF">
      <w:pPr>
        <w:pStyle w:val="ListParagraph"/>
        <w:numPr>
          <w:ilvl w:val="0"/>
          <w:numId w:val="31"/>
        </w:numPr>
        <w:spacing w:after="0" w:line="240" w:lineRule="auto"/>
        <w:jc w:val="both"/>
        <w:rPr>
          <w:rFonts w:cstheme="minorHAnsi"/>
          <w:i/>
          <w:lang w:val="en-US"/>
        </w:rPr>
      </w:pPr>
      <w:r w:rsidRPr="00F420D3">
        <w:rPr>
          <w:rFonts w:cstheme="minorHAnsi"/>
          <w:iCs/>
          <w:lang w:val="en-US"/>
        </w:rPr>
        <w:t xml:space="preserve">The person who leads on additional learning support/special educational needs, must ensure that the proposed access arrangement does not disadvantage or advantage the candidate </w:t>
      </w:r>
      <w:r w:rsidRPr="00AA2F3D">
        <w:rPr>
          <w:rFonts w:cstheme="minorHAnsi"/>
          <w:iCs/>
          <w:lang w:val="en-US"/>
        </w:rPr>
        <w:t>(AA 4.2.1)</w:t>
      </w:r>
    </w:p>
    <w:p w14:paraId="36195C33" w14:textId="77777777" w:rsidR="001E7478" w:rsidRPr="00F420D3" w:rsidRDefault="001E7478" w:rsidP="004C26EF">
      <w:pPr>
        <w:pStyle w:val="ListParagraph"/>
        <w:numPr>
          <w:ilvl w:val="0"/>
          <w:numId w:val="31"/>
        </w:numPr>
        <w:spacing w:after="0" w:line="240" w:lineRule="auto"/>
        <w:jc w:val="both"/>
        <w:rPr>
          <w:rFonts w:cstheme="minorHAnsi"/>
          <w:i/>
          <w:lang w:val="en-US"/>
        </w:rPr>
      </w:pPr>
      <w:r w:rsidRPr="00F420D3">
        <w:rPr>
          <w:rFonts w:cstheme="minorHAnsi"/>
          <w:iCs/>
          <w:lang w:val="en-US"/>
        </w:rPr>
        <w:t xml:space="preserve">Although access arrangements are intended to allow access to assessments, they cannot be granted where they will compromise the assessment objectives of the specification in question </w:t>
      </w:r>
      <w:r w:rsidRPr="00AA2F3D">
        <w:rPr>
          <w:rFonts w:cstheme="minorHAnsi"/>
          <w:iCs/>
          <w:lang w:val="en-US"/>
        </w:rPr>
        <w:t>(AA 4.2.2)</w:t>
      </w:r>
    </w:p>
    <w:p w14:paraId="05F2E37A" w14:textId="77777777" w:rsidR="001E7478" w:rsidRPr="00F420D3" w:rsidRDefault="001E7478" w:rsidP="004C26EF">
      <w:pPr>
        <w:pStyle w:val="ListParagraph"/>
        <w:numPr>
          <w:ilvl w:val="0"/>
          <w:numId w:val="31"/>
        </w:numPr>
        <w:spacing w:after="0" w:line="240" w:lineRule="auto"/>
        <w:jc w:val="both"/>
        <w:rPr>
          <w:rFonts w:cstheme="minorHAnsi"/>
          <w:iCs/>
          <w:lang w:val="en-US"/>
        </w:rPr>
      </w:pPr>
      <w:r w:rsidRPr="00F420D3">
        <w:rPr>
          <w:rFonts w:cstheme="minorHAnsi"/>
          <w:iCs/>
          <w:lang w:val="en-US"/>
        </w:rPr>
        <w:t xml:space="preserve">Candidates may not require the same access arrangements in each specification. Subjects and their methods of assessments may vary, leading to different demands of the candidate. The need for access arrangements must be considered on a subject-by- subject basis. </w:t>
      </w:r>
      <w:r w:rsidRPr="00AA2F3D">
        <w:rPr>
          <w:rFonts w:cstheme="minorHAnsi"/>
          <w:iCs/>
          <w:lang w:val="en-US"/>
        </w:rPr>
        <w:t>(AA 4.2.3)</w:t>
      </w:r>
    </w:p>
    <w:p w14:paraId="1A601426" w14:textId="77777777" w:rsidR="001E7478" w:rsidRPr="00AA2F3D" w:rsidRDefault="001E7478" w:rsidP="004C26EF">
      <w:pPr>
        <w:pStyle w:val="ListParagraph"/>
        <w:numPr>
          <w:ilvl w:val="0"/>
          <w:numId w:val="31"/>
        </w:numPr>
        <w:spacing w:after="0" w:line="240" w:lineRule="auto"/>
        <w:jc w:val="both"/>
        <w:rPr>
          <w:rFonts w:cstheme="minorHAnsi"/>
          <w:iCs/>
          <w:lang w:val="en-US"/>
        </w:rPr>
      </w:pPr>
      <w:r w:rsidRPr="00F420D3">
        <w:rPr>
          <w:rFonts w:cstheme="minorHAnsi"/>
          <w:iCs/>
          <w:lang w:val="en-US"/>
        </w:rPr>
        <w:t xml:space="preserve">Access arrangements should be processed at the start of the course </w:t>
      </w:r>
      <w:r w:rsidRPr="00AA2F3D">
        <w:rPr>
          <w:rFonts w:cstheme="minorHAnsi"/>
          <w:iCs/>
          <w:lang w:val="en-US"/>
        </w:rPr>
        <w:t>(AA 4.2.4)</w:t>
      </w:r>
    </w:p>
    <w:p w14:paraId="72F1BD22" w14:textId="77777777" w:rsidR="001E7478" w:rsidRPr="00F420D3" w:rsidRDefault="001E7478" w:rsidP="004C26EF">
      <w:pPr>
        <w:pStyle w:val="ListParagraph"/>
        <w:numPr>
          <w:ilvl w:val="0"/>
          <w:numId w:val="31"/>
        </w:numPr>
        <w:spacing w:after="0" w:line="240" w:lineRule="auto"/>
        <w:jc w:val="both"/>
        <w:rPr>
          <w:rFonts w:cstheme="minorHAnsi"/>
          <w:iCs/>
          <w:lang w:val="en-US"/>
        </w:rPr>
      </w:pPr>
      <w:r w:rsidRPr="00F420D3">
        <w:rPr>
          <w:rFonts w:cstheme="minorHAnsi"/>
          <w:iCs/>
          <w:lang w:val="en-US"/>
        </w:rPr>
        <w:t xml:space="preserve">Arrangements must always be approved before an examination or assessment </w:t>
      </w:r>
      <w:r w:rsidRPr="00AA2F3D">
        <w:rPr>
          <w:rFonts w:cstheme="minorHAnsi"/>
          <w:iCs/>
          <w:lang w:val="en-US"/>
        </w:rPr>
        <w:t>(AA 4.2.4)</w:t>
      </w:r>
    </w:p>
    <w:p w14:paraId="3EF1BE8F" w14:textId="77777777" w:rsidR="001E7478" w:rsidRPr="00AA2F3D" w:rsidRDefault="001E7478" w:rsidP="004C26EF">
      <w:pPr>
        <w:pStyle w:val="ListParagraph"/>
        <w:numPr>
          <w:ilvl w:val="0"/>
          <w:numId w:val="31"/>
        </w:numPr>
        <w:spacing w:after="0" w:line="240" w:lineRule="auto"/>
        <w:jc w:val="both"/>
        <w:rPr>
          <w:rFonts w:cstheme="minorHAnsi"/>
          <w:iCs/>
          <w:lang w:val="en-US"/>
        </w:rPr>
      </w:pPr>
      <w:r w:rsidRPr="00F420D3">
        <w:rPr>
          <w:rFonts w:cstheme="minorHAnsi"/>
          <w:iCs/>
          <w:lang w:val="en-US"/>
        </w:rPr>
        <w:t xml:space="preserve">The arrangement(s) put in place must reflect the support given to the candidate in the centre </w:t>
      </w:r>
      <w:r w:rsidRPr="00AA2F3D">
        <w:rPr>
          <w:rFonts w:cstheme="minorHAnsi"/>
          <w:iCs/>
          <w:lang w:val="en-US"/>
        </w:rPr>
        <w:t>(AA 4.2.5)</w:t>
      </w:r>
    </w:p>
    <w:p w14:paraId="5B283B81" w14:textId="77777777" w:rsidR="001E7478" w:rsidRPr="00F420D3" w:rsidRDefault="001E7478" w:rsidP="004C26EF">
      <w:pPr>
        <w:pStyle w:val="ListParagraph"/>
        <w:numPr>
          <w:ilvl w:val="0"/>
          <w:numId w:val="31"/>
        </w:numPr>
        <w:spacing w:after="0" w:line="240" w:lineRule="auto"/>
        <w:jc w:val="both"/>
        <w:rPr>
          <w:rFonts w:cstheme="minorHAnsi"/>
          <w:iCs/>
          <w:lang w:val="en-US"/>
        </w:rPr>
      </w:pPr>
      <w:r w:rsidRPr="00F420D3">
        <w:rPr>
          <w:rFonts w:cstheme="minorHAnsi"/>
          <w:iCs/>
          <w:lang w:val="en-US"/>
        </w:rPr>
        <w:t xml:space="preserve">The candidate must have had appropriate opportunities to practise using the access arrangement(s) before their first examination </w:t>
      </w:r>
      <w:r w:rsidRPr="00AA2F3D">
        <w:rPr>
          <w:rFonts w:cstheme="minorHAnsi"/>
          <w:iCs/>
          <w:lang w:val="en-US"/>
        </w:rPr>
        <w:t>(AA 4.2.7)</w:t>
      </w:r>
    </w:p>
    <w:p w14:paraId="317FAF9D" w14:textId="77777777" w:rsidR="001E7478" w:rsidRPr="00F420D3" w:rsidRDefault="001E7478" w:rsidP="004C26EF">
      <w:pPr>
        <w:jc w:val="both"/>
        <w:rPr>
          <w:rFonts w:cstheme="minorHAnsi"/>
          <w:iCs/>
          <w:lang w:val="en-US"/>
        </w:rPr>
      </w:pPr>
    </w:p>
    <w:p w14:paraId="455C61A0" w14:textId="0A80D528" w:rsidR="00C9283F" w:rsidRDefault="001E7478" w:rsidP="004C26EF">
      <w:pPr>
        <w:spacing w:after="0"/>
        <w:jc w:val="both"/>
        <w:rPr>
          <w:rFonts w:cstheme="minorHAnsi"/>
          <w:iCs/>
          <w:lang w:val="en-US"/>
        </w:rPr>
      </w:pPr>
      <w:r w:rsidRPr="00F420D3">
        <w:rPr>
          <w:rFonts w:cstheme="minorHAnsi"/>
          <w:iCs/>
          <w:lang w:val="en-US"/>
        </w:rPr>
        <w:t>The main elements of the access arrangements process detailing staff roles and responsibilities in identifying the need for, requesting and implementing access arrangements and the conduct of examinations are covered in Diversity and Equality Policy.</w:t>
      </w:r>
    </w:p>
    <w:p w14:paraId="727DECC8" w14:textId="77777777" w:rsidR="00F12792" w:rsidRDefault="00F12792" w:rsidP="004C26EF">
      <w:pPr>
        <w:spacing w:after="0"/>
        <w:jc w:val="both"/>
        <w:rPr>
          <w:rFonts w:cstheme="minorHAnsi"/>
          <w:iCs/>
          <w:lang w:val="en-US"/>
        </w:rPr>
      </w:pPr>
    </w:p>
    <w:p w14:paraId="4625222D" w14:textId="6172B665" w:rsidR="00F12792" w:rsidRDefault="00F12792" w:rsidP="004C26EF">
      <w:pPr>
        <w:spacing w:after="0"/>
        <w:jc w:val="both"/>
        <w:rPr>
          <w:rFonts w:cstheme="minorHAnsi"/>
          <w:iCs/>
          <w:lang w:val="en-US"/>
        </w:rPr>
      </w:pPr>
      <w:r>
        <w:rPr>
          <w:rFonts w:cstheme="minorHAnsi"/>
          <w:iCs/>
          <w:lang w:val="en-US"/>
        </w:rPr>
        <w:t>The process to identify pupils who may be eligible for Exam Access Arrangements will begin in the summer term of Year 9 and involve consultation with teaching staff, informed by evidence gathered over time.</w:t>
      </w:r>
      <w:r w:rsidR="0050521C">
        <w:rPr>
          <w:rFonts w:cstheme="minorHAnsi"/>
          <w:iCs/>
          <w:lang w:val="en-US"/>
        </w:rPr>
        <w:t xml:space="preserve">  Where a pupil is identified at a later stage, sufficient evidence must be gathered using the EAA Staff Questionnaire which meets the threshold for assessment as set out in the guidance from JCQ.</w:t>
      </w:r>
    </w:p>
    <w:p w14:paraId="4B4367A1" w14:textId="77777777" w:rsidR="00653BA8" w:rsidRDefault="00653BA8" w:rsidP="004C26EF">
      <w:pPr>
        <w:spacing w:after="0"/>
        <w:jc w:val="both"/>
        <w:rPr>
          <w:rFonts w:cstheme="minorHAnsi"/>
          <w:iCs/>
          <w:lang w:val="en-US"/>
        </w:rPr>
      </w:pPr>
    </w:p>
    <w:p w14:paraId="2813FF44" w14:textId="22124889" w:rsidR="00653BA8" w:rsidRPr="00C9283F" w:rsidRDefault="00653BA8" w:rsidP="004C26EF">
      <w:pPr>
        <w:spacing w:after="0"/>
        <w:jc w:val="both"/>
        <w:rPr>
          <w:lang w:val="en-US"/>
        </w:rPr>
      </w:pPr>
      <w:r w:rsidRPr="009F6C03">
        <w:t>The term ‘</w:t>
      </w:r>
      <w:r w:rsidR="00C36DDF" w:rsidRPr="009F6C03">
        <w:t>SENCO</w:t>
      </w:r>
      <w:r w:rsidRPr="009F6C03">
        <w:t xml:space="preserve">’ used throughout this document refers to the person appointed by the head of centre to coordinate the access arrangements process within the centre. This would also include an Access Arrangements Coordinator (AAC), an Assistant </w:t>
      </w:r>
      <w:r w:rsidR="00C36DDF" w:rsidRPr="009F6C03">
        <w:t>SENCO</w:t>
      </w:r>
      <w:r w:rsidRPr="009F6C03">
        <w:t xml:space="preserve"> a Deputy </w:t>
      </w:r>
      <w:r w:rsidR="00C36DDF" w:rsidRPr="009F6C03">
        <w:t>SENCO</w:t>
      </w:r>
      <w:r w:rsidR="005F7CE6" w:rsidRPr="009F6C03">
        <w:t xml:space="preserve"> or a SENSO</w:t>
      </w:r>
      <w:r w:rsidRPr="009F6C03">
        <w:t>.</w:t>
      </w:r>
    </w:p>
    <w:p w14:paraId="6CBF1891" w14:textId="1C3AAB3B" w:rsidR="00394DBD" w:rsidRDefault="001E7478" w:rsidP="004C26EF">
      <w:pPr>
        <w:pStyle w:val="Heading1"/>
      </w:pPr>
      <w:bookmarkStart w:id="2" w:name="_Toc98490991"/>
      <w:r>
        <w:t>The Assessment Process</w:t>
      </w:r>
      <w:bookmarkEnd w:id="2"/>
    </w:p>
    <w:p w14:paraId="62F3EBE1" w14:textId="77777777" w:rsidR="00C9283F" w:rsidRPr="00C9283F" w:rsidRDefault="00C9283F" w:rsidP="004C26EF">
      <w:pPr>
        <w:spacing w:after="0"/>
        <w:jc w:val="both"/>
        <w:rPr>
          <w:lang w:val="en-US"/>
        </w:rPr>
      </w:pPr>
    </w:p>
    <w:p w14:paraId="015FC27B" w14:textId="7CA990E2" w:rsidR="001E7478" w:rsidRPr="00F420D3" w:rsidRDefault="001E7478" w:rsidP="004C26EF">
      <w:pPr>
        <w:jc w:val="both"/>
        <w:rPr>
          <w:rFonts w:cstheme="minorHAnsi"/>
          <w:iCs/>
          <w:lang w:val="en-US"/>
        </w:rPr>
      </w:pPr>
      <w:r w:rsidRPr="001A1E4C">
        <w:rPr>
          <w:rFonts w:cstheme="minorHAnsi"/>
          <w:iCs/>
          <w:lang w:val="en-US"/>
        </w:rPr>
        <w:t xml:space="preserve">At </w:t>
      </w:r>
      <w:r w:rsidR="001A1E4C" w:rsidRPr="001A1E4C">
        <w:rPr>
          <w:rFonts w:cstheme="minorHAnsi"/>
          <w:iCs/>
          <w:lang w:val="en-US"/>
        </w:rPr>
        <w:t xml:space="preserve">Hanson </w:t>
      </w:r>
      <w:r w:rsidRPr="001A1E4C">
        <w:rPr>
          <w:rFonts w:cstheme="minorHAnsi"/>
          <w:iCs/>
          <w:lang w:val="en-US"/>
        </w:rPr>
        <w:t>Academy, assessments</w:t>
      </w:r>
      <w:r w:rsidRPr="00F420D3">
        <w:rPr>
          <w:rFonts w:cstheme="minorHAnsi"/>
          <w:iCs/>
          <w:lang w:val="en-US"/>
        </w:rPr>
        <w:t xml:space="preserve"> are carried out by:</w:t>
      </w:r>
    </w:p>
    <w:p w14:paraId="166ABE81" w14:textId="1A79B683" w:rsidR="001E7478" w:rsidRPr="00F420D3" w:rsidRDefault="001E7478" w:rsidP="004C26EF">
      <w:pPr>
        <w:pStyle w:val="ListParagraph"/>
        <w:numPr>
          <w:ilvl w:val="0"/>
          <w:numId w:val="32"/>
        </w:numPr>
        <w:spacing w:after="0" w:line="240" w:lineRule="auto"/>
        <w:jc w:val="both"/>
        <w:rPr>
          <w:rFonts w:cstheme="minorHAnsi"/>
          <w:i/>
          <w:lang w:val="en-US"/>
        </w:rPr>
      </w:pPr>
      <w:r w:rsidRPr="00F420D3">
        <w:rPr>
          <w:rFonts w:cstheme="minorHAnsi"/>
          <w:iCs/>
          <w:lang w:val="en-US"/>
        </w:rPr>
        <w:t>an appropriately qualified assessor(s) appointed by the head of centre in accordance with the JCQ requirements</w:t>
      </w:r>
      <w:r w:rsidR="004C26EF">
        <w:rPr>
          <w:rFonts w:cstheme="minorHAnsi"/>
          <w:iCs/>
          <w:lang w:val="en-US"/>
        </w:rPr>
        <w:t>.</w:t>
      </w:r>
      <w:r w:rsidRPr="00F420D3">
        <w:rPr>
          <w:rFonts w:cstheme="minorHAnsi"/>
          <w:iCs/>
          <w:lang w:val="en-US"/>
        </w:rPr>
        <w:t xml:space="preserve"> </w:t>
      </w:r>
      <w:r w:rsidRPr="00AA2F3D">
        <w:rPr>
          <w:rFonts w:cstheme="minorHAnsi"/>
          <w:iCs/>
          <w:lang w:val="en-US"/>
        </w:rPr>
        <w:t>(AA 7.3)</w:t>
      </w:r>
    </w:p>
    <w:p w14:paraId="5BCEED97" w14:textId="77777777" w:rsidR="00A07985" w:rsidRDefault="00A07985" w:rsidP="004C26EF">
      <w:pPr>
        <w:jc w:val="both"/>
        <w:rPr>
          <w:rFonts w:cstheme="minorHAnsi"/>
          <w:b/>
          <w:bCs/>
          <w:iCs/>
          <w:lang w:val="en-US"/>
        </w:rPr>
      </w:pPr>
    </w:p>
    <w:p w14:paraId="63D370D1" w14:textId="4795E069" w:rsidR="001E7478" w:rsidRPr="00717853" w:rsidRDefault="001E7478" w:rsidP="004C26EF">
      <w:pPr>
        <w:jc w:val="both"/>
        <w:rPr>
          <w:rFonts w:cstheme="minorHAnsi"/>
          <w:b/>
          <w:bCs/>
          <w:iCs/>
          <w:lang w:val="en-US"/>
        </w:rPr>
      </w:pPr>
      <w:r w:rsidRPr="359F9D25">
        <w:rPr>
          <w:b/>
          <w:bCs/>
          <w:lang w:val="en-US"/>
        </w:rPr>
        <w:lastRenderedPageBreak/>
        <w:t>Details and qualification(s) of the current assessor(s)</w:t>
      </w:r>
    </w:p>
    <w:p w14:paraId="3FEBD6AA" w14:textId="30F0ECB7" w:rsidR="359F9D25" w:rsidRDefault="001A1E4C" w:rsidP="004C26EF">
      <w:pPr>
        <w:jc w:val="both"/>
        <w:rPr>
          <w:b/>
          <w:bCs/>
          <w:lang w:val="en-US"/>
        </w:rPr>
      </w:pPr>
      <w:r w:rsidRPr="001A1E4C">
        <w:t>Louise Billington - Real training Certificate of Psychometric Testing Assessment and Access Arrangements (CPT3A)</w:t>
      </w:r>
    </w:p>
    <w:p w14:paraId="5F55B910" w14:textId="77777777" w:rsidR="001E7478" w:rsidRPr="00717853" w:rsidRDefault="001E7478" w:rsidP="004C26EF">
      <w:pPr>
        <w:pStyle w:val="Heading2"/>
      </w:pPr>
      <w:r w:rsidRPr="00717853">
        <w:t>Appointment of assessors of candidates with learning difficulties</w:t>
      </w:r>
    </w:p>
    <w:p w14:paraId="2DC0214A" w14:textId="77777777" w:rsidR="00A07985" w:rsidRDefault="00A07985" w:rsidP="004C26EF">
      <w:pPr>
        <w:spacing w:after="0"/>
        <w:jc w:val="both"/>
        <w:rPr>
          <w:rFonts w:cstheme="minorHAnsi"/>
          <w:iCs/>
          <w:lang w:val="en-US"/>
        </w:rPr>
      </w:pPr>
    </w:p>
    <w:p w14:paraId="6073BF3D" w14:textId="3032D01E" w:rsidR="001E7478" w:rsidRPr="00F420D3" w:rsidRDefault="001E7478" w:rsidP="004C26EF">
      <w:pPr>
        <w:jc w:val="both"/>
        <w:rPr>
          <w:rFonts w:cstheme="minorHAnsi"/>
          <w:iCs/>
          <w:lang w:val="en-US"/>
        </w:rPr>
      </w:pPr>
      <w:r w:rsidRPr="00F420D3">
        <w:rPr>
          <w:rFonts w:cstheme="minorHAnsi"/>
          <w:iCs/>
          <w:lang w:val="en-US"/>
        </w:rPr>
        <w:t xml:space="preserve">At the point an assessor is engaged/employed at </w:t>
      </w:r>
      <w:r w:rsidR="001A1E4C">
        <w:rPr>
          <w:rFonts w:cstheme="minorHAnsi"/>
          <w:iCs/>
          <w:lang w:val="en-US"/>
        </w:rPr>
        <w:t>Hanson</w:t>
      </w:r>
      <w:r w:rsidRPr="00D9675E">
        <w:rPr>
          <w:rFonts w:cstheme="minorHAnsi"/>
          <w:iCs/>
          <w:lang w:val="en-US"/>
        </w:rPr>
        <w:t xml:space="preserve"> Academy:</w:t>
      </w:r>
    </w:p>
    <w:p w14:paraId="6A59585A" w14:textId="6F9DF981" w:rsidR="001E7478" w:rsidRPr="00F420D3" w:rsidRDefault="001E7478" w:rsidP="004C26EF">
      <w:pPr>
        <w:pStyle w:val="ListParagraph"/>
        <w:numPr>
          <w:ilvl w:val="0"/>
          <w:numId w:val="32"/>
        </w:numPr>
        <w:spacing w:after="0" w:line="240" w:lineRule="auto"/>
        <w:jc w:val="both"/>
        <w:rPr>
          <w:rFonts w:cstheme="minorHAnsi"/>
          <w:i/>
          <w:lang w:val="en-US"/>
        </w:rPr>
      </w:pPr>
      <w:r w:rsidRPr="00F420D3">
        <w:rPr>
          <w:rFonts w:cstheme="minorHAnsi"/>
          <w:iCs/>
          <w:lang w:val="en-US"/>
        </w:rPr>
        <w:t>Evidence of the assessor’s qualification is obtained and checked against the current requirements</w:t>
      </w:r>
      <w:r w:rsidR="004C26EF">
        <w:rPr>
          <w:rFonts w:cstheme="minorHAnsi"/>
          <w:iCs/>
          <w:lang w:val="en-US"/>
        </w:rPr>
        <w:t>.</w:t>
      </w:r>
      <w:r w:rsidRPr="00F420D3">
        <w:rPr>
          <w:rFonts w:cstheme="minorHAnsi"/>
          <w:iCs/>
          <w:lang w:val="en-US"/>
        </w:rPr>
        <w:t xml:space="preserve"> </w:t>
      </w:r>
      <w:r w:rsidRPr="00F2059D">
        <w:rPr>
          <w:rFonts w:cstheme="minorHAnsi"/>
          <w:iCs/>
          <w:lang w:val="en-US"/>
        </w:rPr>
        <w:t>(AA 7.3.4)</w:t>
      </w:r>
    </w:p>
    <w:p w14:paraId="009F6FF5" w14:textId="1C9DDFC3" w:rsidR="001E7478" w:rsidRPr="005F7CE6" w:rsidRDefault="001E7478" w:rsidP="004C26EF">
      <w:pPr>
        <w:pStyle w:val="ListParagraph"/>
        <w:numPr>
          <w:ilvl w:val="0"/>
          <w:numId w:val="32"/>
        </w:numPr>
        <w:spacing w:after="0" w:line="240" w:lineRule="auto"/>
        <w:jc w:val="both"/>
        <w:rPr>
          <w:rFonts w:cstheme="minorHAnsi"/>
          <w:iCs/>
          <w:lang w:val="en-US"/>
        </w:rPr>
      </w:pPr>
      <w:r w:rsidRPr="00F420D3">
        <w:rPr>
          <w:rFonts w:cstheme="minorHAnsi"/>
          <w:iCs/>
        </w:rPr>
        <w:t>Additionally, the independent assessor must be approved by the head of centre to assess the candidate</w:t>
      </w:r>
      <w:r w:rsidR="004C26EF">
        <w:rPr>
          <w:rFonts w:cstheme="minorHAnsi"/>
          <w:iCs/>
        </w:rPr>
        <w:t>.</w:t>
      </w:r>
      <w:r w:rsidRPr="00F420D3">
        <w:rPr>
          <w:rFonts w:cstheme="minorHAnsi"/>
          <w:iCs/>
        </w:rPr>
        <w:t xml:space="preserve"> </w:t>
      </w:r>
      <w:r w:rsidRPr="00F2059D">
        <w:rPr>
          <w:rFonts w:cstheme="minorHAnsi"/>
          <w:iCs/>
        </w:rPr>
        <w:t>(AA7</w:t>
      </w:r>
      <w:r w:rsidR="00F2059D">
        <w:rPr>
          <w:rFonts w:cstheme="minorHAnsi"/>
          <w:iCs/>
        </w:rPr>
        <w:t>.</w:t>
      </w:r>
      <w:r w:rsidRPr="00F2059D">
        <w:rPr>
          <w:rFonts w:cstheme="minorHAnsi"/>
          <w:iCs/>
        </w:rPr>
        <w:t>3</w:t>
      </w:r>
      <w:r w:rsidR="00F2059D">
        <w:rPr>
          <w:rFonts w:cstheme="minorHAnsi"/>
          <w:iCs/>
        </w:rPr>
        <w:t>.5</w:t>
      </w:r>
      <w:r w:rsidRPr="00F2059D">
        <w:rPr>
          <w:rFonts w:cstheme="minorHAnsi"/>
          <w:iCs/>
        </w:rPr>
        <w:t>).</w:t>
      </w:r>
    </w:p>
    <w:p w14:paraId="71199A88" w14:textId="3459120B" w:rsidR="005F7CE6" w:rsidRPr="00994896" w:rsidRDefault="005F7CE6" w:rsidP="004C26EF">
      <w:pPr>
        <w:pStyle w:val="ListParagraph"/>
        <w:numPr>
          <w:ilvl w:val="0"/>
          <w:numId w:val="32"/>
        </w:numPr>
        <w:spacing w:after="0" w:line="240" w:lineRule="auto"/>
        <w:jc w:val="both"/>
        <w:rPr>
          <w:rFonts w:cstheme="minorHAnsi"/>
          <w:iCs/>
          <w:lang w:val="en-US"/>
        </w:rPr>
      </w:pPr>
      <w:r w:rsidRPr="00994896">
        <w:rPr>
          <w:rFonts w:cstheme="minorHAnsi"/>
          <w:iCs/>
        </w:rPr>
        <w:t xml:space="preserve">Before the candidate’s assessment, the </w:t>
      </w:r>
      <w:r w:rsidR="00C36DDF" w:rsidRPr="00994896">
        <w:rPr>
          <w:rFonts w:cstheme="minorHAnsi"/>
          <w:iCs/>
        </w:rPr>
        <w:t>SENCO</w:t>
      </w:r>
      <w:r w:rsidRPr="00994896">
        <w:rPr>
          <w:rFonts w:cstheme="minorHAnsi"/>
          <w:iCs/>
        </w:rPr>
        <w:t xml:space="preserve"> must provide the assessor with background information, i.e. a picture of need has been painted as required in Part 1 of Form 8. The </w:t>
      </w:r>
      <w:r w:rsidR="00C36DDF" w:rsidRPr="00994896">
        <w:rPr>
          <w:rFonts w:cstheme="minorHAnsi"/>
          <w:iCs/>
        </w:rPr>
        <w:t>SENCO</w:t>
      </w:r>
      <w:r w:rsidRPr="00994896">
        <w:rPr>
          <w:rFonts w:cstheme="minorHAnsi"/>
          <w:iCs/>
        </w:rPr>
        <w:t xml:space="preserve"> and the assessor must work together to ensure a joined-up and consistent process. (AA 7.5.2)</w:t>
      </w:r>
    </w:p>
    <w:p w14:paraId="53C7D6AD" w14:textId="3D951D9D" w:rsidR="001E7478" w:rsidRPr="00F420D3" w:rsidRDefault="001E7478" w:rsidP="004C26EF">
      <w:pPr>
        <w:pStyle w:val="ListParagraph"/>
        <w:numPr>
          <w:ilvl w:val="0"/>
          <w:numId w:val="32"/>
        </w:numPr>
        <w:spacing w:after="0" w:line="240" w:lineRule="auto"/>
        <w:jc w:val="both"/>
        <w:rPr>
          <w:rFonts w:cstheme="minorHAnsi"/>
          <w:i/>
          <w:lang w:val="en-US"/>
        </w:rPr>
      </w:pPr>
      <w:r w:rsidRPr="00F420D3">
        <w:rPr>
          <w:rFonts w:cstheme="minorHAnsi"/>
          <w:iCs/>
          <w:lang w:val="en-US"/>
        </w:rPr>
        <w:t>This process is carried out prior to the assessor undertaking any assessment of a candidate</w:t>
      </w:r>
      <w:r w:rsidR="004C26EF">
        <w:rPr>
          <w:rFonts w:cstheme="minorHAnsi"/>
          <w:iCs/>
          <w:lang w:val="en-US"/>
        </w:rPr>
        <w:t>.</w:t>
      </w:r>
      <w:r w:rsidRPr="00F420D3">
        <w:rPr>
          <w:rFonts w:cstheme="minorHAnsi"/>
          <w:iCs/>
          <w:lang w:val="en-US"/>
        </w:rPr>
        <w:t xml:space="preserve"> </w:t>
      </w:r>
      <w:r w:rsidRPr="00F2059D">
        <w:rPr>
          <w:rFonts w:cstheme="minorHAnsi"/>
          <w:iCs/>
          <w:lang w:val="en-US"/>
        </w:rPr>
        <w:t>(AA 7.</w:t>
      </w:r>
      <w:r w:rsidR="00F5251E">
        <w:rPr>
          <w:rFonts w:cstheme="minorHAnsi"/>
          <w:iCs/>
          <w:lang w:val="en-US"/>
        </w:rPr>
        <w:t>5</w:t>
      </w:r>
      <w:r w:rsidRPr="00F2059D">
        <w:rPr>
          <w:rFonts w:cstheme="minorHAnsi"/>
          <w:iCs/>
          <w:lang w:val="en-US"/>
        </w:rPr>
        <w:t>.</w:t>
      </w:r>
      <w:r w:rsidR="00F5251E">
        <w:rPr>
          <w:rFonts w:cstheme="minorHAnsi"/>
          <w:iCs/>
          <w:lang w:val="en-US"/>
        </w:rPr>
        <w:t>2</w:t>
      </w:r>
      <w:r w:rsidRPr="00F2059D">
        <w:rPr>
          <w:rFonts w:cstheme="minorHAnsi"/>
          <w:iCs/>
          <w:lang w:val="en-US"/>
        </w:rPr>
        <w:t>)</w:t>
      </w:r>
    </w:p>
    <w:p w14:paraId="34839253" w14:textId="5FAE5238" w:rsidR="001E7478" w:rsidRDefault="001E7478" w:rsidP="004C26EF">
      <w:pPr>
        <w:pStyle w:val="ListParagraph"/>
        <w:numPr>
          <w:ilvl w:val="0"/>
          <w:numId w:val="32"/>
        </w:numPr>
        <w:spacing w:after="0" w:line="240" w:lineRule="auto"/>
        <w:jc w:val="both"/>
        <w:rPr>
          <w:rFonts w:cstheme="minorHAnsi"/>
          <w:i/>
          <w:lang w:val="en-US"/>
        </w:rPr>
      </w:pPr>
      <w:r w:rsidRPr="00F420D3">
        <w:rPr>
          <w:rFonts w:cstheme="minorHAnsi"/>
          <w:iCs/>
          <w:lang w:val="en-US"/>
        </w:rPr>
        <w:t>A photocopy of the assessor's certificate(s) (or a printout of screenshot of HCPC or SASC registration) is kept on file</w:t>
      </w:r>
      <w:r w:rsidR="004C26EF">
        <w:rPr>
          <w:rFonts w:cstheme="minorHAnsi"/>
          <w:iCs/>
          <w:lang w:val="en-US"/>
        </w:rPr>
        <w:t>.</w:t>
      </w:r>
      <w:r w:rsidRPr="00F420D3">
        <w:rPr>
          <w:rFonts w:cstheme="minorHAnsi"/>
          <w:iCs/>
          <w:lang w:val="en-US"/>
        </w:rPr>
        <w:t xml:space="preserve"> </w:t>
      </w:r>
      <w:r w:rsidRPr="00F2059D">
        <w:rPr>
          <w:rFonts w:cstheme="minorHAnsi"/>
          <w:iCs/>
          <w:lang w:val="en-US"/>
        </w:rPr>
        <w:t>(AA 7.3.</w:t>
      </w:r>
      <w:r w:rsidR="00F5251E">
        <w:rPr>
          <w:rFonts w:cstheme="minorHAnsi"/>
          <w:iCs/>
          <w:lang w:val="en-US"/>
        </w:rPr>
        <w:t>4</w:t>
      </w:r>
      <w:r w:rsidRPr="00F2059D">
        <w:rPr>
          <w:rFonts w:cstheme="minorHAnsi"/>
          <w:iCs/>
          <w:lang w:val="en-US"/>
        </w:rPr>
        <w:t>)</w:t>
      </w:r>
    </w:p>
    <w:p w14:paraId="20432E3C" w14:textId="77777777" w:rsidR="00A07985" w:rsidRPr="00F420D3" w:rsidRDefault="00A07985" w:rsidP="004C26EF">
      <w:pPr>
        <w:pStyle w:val="Heading2"/>
      </w:pPr>
      <w:r w:rsidRPr="00F420D3">
        <w:t>Process for the assessment of a candidate's learning difficulties by an assessor</w:t>
      </w:r>
    </w:p>
    <w:p w14:paraId="5040DB73" w14:textId="77777777" w:rsidR="00A07985" w:rsidRDefault="00A07985" w:rsidP="004C26EF">
      <w:pPr>
        <w:spacing w:after="0"/>
        <w:jc w:val="both"/>
        <w:rPr>
          <w:rFonts w:cstheme="minorHAnsi"/>
          <w:bCs/>
          <w:iCs/>
          <w:highlight w:val="cyan"/>
          <w:lang w:val="en-US"/>
        </w:rPr>
      </w:pPr>
    </w:p>
    <w:p w14:paraId="6A723469" w14:textId="79D4F383" w:rsidR="00A07985" w:rsidRPr="00F420D3" w:rsidRDefault="001A1E4C" w:rsidP="004C26EF">
      <w:pPr>
        <w:jc w:val="both"/>
        <w:rPr>
          <w:rFonts w:cstheme="minorHAnsi"/>
          <w:b/>
          <w:iCs/>
          <w:lang w:val="en-US"/>
        </w:rPr>
      </w:pPr>
      <w:r w:rsidRPr="001A1E4C">
        <w:rPr>
          <w:rFonts w:cstheme="minorHAnsi"/>
          <w:bCs/>
          <w:iCs/>
          <w:lang w:val="en-US"/>
        </w:rPr>
        <w:t>Hanson</w:t>
      </w:r>
      <w:r w:rsidR="00A07985" w:rsidRPr="001A1E4C">
        <w:rPr>
          <w:rFonts w:cstheme="minorHAnsi"/>
          <w:bCs/>
          <w:iCs/>
          <w:lang w:val="en-US"/>
        </w:rPr>
        <w:t xml:space="preserve"> Academy confirms</w:t>
      </w:r>
      <w:r w:rsidR="00A07985">
        <w:rPr>
          <w:rFonts w:cstheme="minorHAnsi"/>
          <w:bCs/>
          <w:iCs/>
          <w:lang w:val="en-US"/>
        </w:rPr>
        <w:t>:</w:t>
      </w:r>
    </w:p>
    <w:p w14:paraId="6442B8E3" w14:textId="604A1746" w:rsidR="00A07985" w:rsidRPr="00F420D3" w:rsidRDefault="00A07985" w:rsidP="004C26EF">
      <w:pPr>
        <w:pStyle w:val="ListParagraph"/>
        <w:numPr>
          <w:ilvl w:val="0"/>
          <w:numId w:val="32"/>
        </w:numPr>
        <w:spacing w:after="0" w:line="240" w:lineRule="auto"/>
        <w:jc w:val="both"/>
        <w:rPr>
          <w:rFonts w:cstheme="minorHAnsi"/>
          <w:bCs/>
          <w:i/>
          <w:lang w:val="en-US"/>
        </w:rPr>
      </w:pPr>
      <w:r w:rsidRPr="00F420D3">
        <w:rPr>
          <w:rFonts w:cstheme="minorHAnsi"/>
          <w:bCs/>
          <w:iCs/>
          <w:lang w:val="en-US"/>
        </w:rPr>
        <w:t>Guidelines for the assessment of the candidate’s learning difficulties by an assessor will be followed and Form 8 (JCQ/AA/LD - Profile of Learning Difficulties) will be completed</w:t>
      </w:r>
      <w:r w:rsidR="004C26EF">
        <w:rPr>
          <w:rFonts w:cstheme="minorHAnsi"/>
          <w:bCs/>
          <w:iCs/>
          <w:lang w:val="en-US"/>
        </w:rPr>
        <w:t>.</w:t>
      </w:r>
      <w:r w:rsidRPr="00F420D3">
        <w:rPr>
          <w:rFonts w:cstheme="minorHAnsi"/>
          <w:bCs/>
          <w:iCs/>
          <w:lang w:val="en-US"/>
        </w:rPr>
        <w:t xml:space="preserve"> </w:t>
      </w:r>
      <w:r w:rsidRPr="00F5251E">
        <w:rPr>
          <w:rFonts w:cstheme="minorHAnsi"/>
          <w:bCs/>
          <w:iCs/>
          <w:lang w:val="en-US"/>
        </w:rPr>
        <w:t>(AA 7.5, 7.6)</w:t>
      </w:r>
    </w:p>
    <w:p w14:paraId="6EBBCD14" w14:textId="156BB292" w:rsidR="00A07985" w:rsidRPr="00F420D3" w:rsidRDefault="00A07985" w:rsidP="004C26EF">
      <w:pPr>
        <w:pStyle w:val="ListParagraph"/>
        <w:numPr>
          <w:ilvl w:val="0"/>
          <w:numId w:val="32"/>
        </w:numPr>
        <w:spacing w:after="0" w:line="240" w:lineRule="auto"/>
        <w:jc w:val="both"/>
        <w:rPr>
          <w:rFonts w:cstheme="minorHAnsi"/>
          <w:bCs/>
          <w:i/>
          <w:lang w:val="en-US"/>
        </w:rPr>
      </w:pPr>
      <w:r w:rsidRPr="00F420D3">
        <w:rPr>
          <w:rFonts w:cstheme="minorHAnsi"/>
          <w:bCs/>
          <w:iCs/>
          <w:lang w:val="en-US"/>
        </w:rPr>
        <w:t>Arrangements must be made for the candidate to be assessed by an assessor</w:t>
      </w:r>
      <w:r w:rsidR="004C26EF">
        <w:rPr>
          <w:rFonts w:cstheme="minorHAnsi"/>
          <w:bCs/>
          <w:iCs/>
          <w:lang w:val="en-US"/>
        </w:rPr>
        <w:t>.</w:t>
      </w:r>
      <w:r w:rsidRPr="00F420D3">
        <w:rPr>
          <w:rFonts w:cstheme="minorHAnsi"/>
          <w:bCs/>
          <w:iCs/>
          <w:lang w:val="en-US"/>
        </w:rPr>
        <w:t xml:space="preserve"> </w:t>
      </w:r>
      <w:r w:rsidRPr="00F5251E">
        <w:rPr>
          <w:rFonts w:cstheme="minorHAnsi"/>
          <w:bCs/>
          <w:iCs/>
          <w:lang w:val="en-US"/>
        </w:rPr>
        <w:t>(AA 7.5.1)</w:t>
      </w:r>
    </w:p>
    <w:p w14:paraId="35B778B2" w14:textId="276EAB52" w:rsidR="00A07985" w:rsidRPr="00F420D3" w:rsidRDefault="00A07985" w:rsidP="004C26EF">
      <w:pPr>
        <w:pStyle w:val="ListParagraph"/>
        <w:numPr>
          <w:ilvl w:val="0"/>
          <w:numId w:val="32"/>
        </w:numPr>
        <w:spacing w:after="0" w:line="240" w:lineRule="auto"/>
        <w:jc w:val="both"/>
        <w:rPr>
          <w:rFonts w:cstheme="minorHAnsi"/>
          <w:bCs/>
          <w:i/>
          <w:lang w:val="en-US"/>
        </w:rPr>
      </w:pPr>
      <w:r w:rsidRPr="00F420D3">
        <w:rPr>
          <w:rFonts w:cstheme="minorHAnsi"/>
          <w:bCs/>
          <w:iCs/>
          <w:lang w:val="en-US"/>
        </w:rPr>
        <w:t xml:space="preserve">Assessors must personally conduct the assessments. They must not sign off assessments carried out by another professional. </w:t>
      </w:r>
      <w:r w:rsidRPr="00F5251E">
        <w:rPr>
          <w:rFonts w:cstheme="minorHAnsi"/>
          <w:bCs/>
          <w:iCs/>
          <w:lang w:val="en-US"/>
        </w:rPr>
        <w:t>(AA7.5.</w:t>
      </w:r>
      <w:r w:rsidR="00F5251E">
        <w:rPr>
          <w:rFonts w:cstheme="minorHAnsi"/>
          <w:bCs/>
          <w:iCs/>
          <w:lang w:val="en-US"/>
        </w:rPr>
        <w:t>4</w:t>
      </w:r>
      <w:r w:rsidRPr="00F5251E">
        <w:rPr>
          <w:rFonts w:cstheme="minorHAnsi"/>
          <w:bCs/>
          <w:iCs/>
          <w:lang w:val="en-US"/>
        </w:rPr>
        <w:t>)</w:t>
      </w:r>
    </w:p>
    <w:p w14:paraId="5A9E0507" w14:textId="1771D2C5" w:rsidR="00A07985" w:rsidRPr="00F420D3" w:rsidRDefault="00A07985" w:rsidP="004C26EF">
      <w:pPr>
        <w:pStyle w:val="ListParagraph"/>
        <w:numPr>
          <w:ilvl w:val="0"/>
          <w:numId w:val="32"/>
        </w:numPr>
        <w:spacing w:after="0" w:line="240" w:lineRule="auto"/>
        <w:jc w:val="both"/>
        <w:rPr>
          <w:rFonts w:cstheme="minorHAnsi"/>
          <w:bCs/>
          <w:iCs/>
          <w:lang w:val="en-US"/>
        </w:rPr>
      </w:pPr>
      <w:r w:rsidRPr="00F420D3">
        <w:rPr>
          <w:rFonts w:cstheme="minorHAnsi"/>
          <w:bCs/>
          <w:iCs/>
          <w:lang w:val="en-US"/>
        </w:rPr>
        <w:t xml:space="preserve">The assessor must carry out tests which are relevant to support the application. </w:t>
      </w:r>
      <w:r w:rsidRPr="00F5251E">
        <w:rPr>
          <w:rFonts w:cstheme="minorHAnsi"/>
          <w:bCs/>
          <w:iCs/>
          <w:lang w:val="en-US"/>
        </w:rPr>
        <w:t>(AA7.5.</w:t>
      </w:r>
      <w:r w:rsidR="00077023">
        <w:rPr>
          <w:rFonts w:cstheme="minorHAnsi"/>
          <w:bCs/>
          <w:iCs/>
          <w:lang w:val="en-US"/>
        </w:rPr>
        <w:t>5</w:t>
      </w:r>
      <w:r w:rsidRPr="00F5251E">
        <w:rPr>
          <w:rFonts w:cstheme="minorHAnsi"/>
          <w:bCs/>
          <w:iCs/>
          <w:lang w:val="en-US"/>
        </w:rPr>
        <w:t>)</w:t>
      </w:r>
    </w:p>
    <w:p w14:paraId="0A3A1A56" w14:textId="77777777" w:rsidR="00A07985" w:rsidRPr="00577BA1" w:rsidRDefault="00A07985" w:rsidP="004C26EF">
      <w:pPr>
        <w:pStyle w:val="ListParagraph"/>
        <w:numPr>
          <w:ilvl w:val="0"/>
          <w:numId w:val="32"/>
        </w:numPr>
        <w:spacing w:after="0" w:line="240" w:lineRule="auto"/>
        <w:jc w:val="both"/>
        <w:rPr>
          <w:rFonts w:cstheme="minorHAnsi"/>
          <w:bCs/>
          <w:iCs/>
          <w:lang w:val="en-US"/>
        </w:rPr>
      </w:pPr>
      <w:r w:rsidRPr="00577BA1">
        <w:rPr>
          <w:rFonts w:cstheme="minorHAnsi"/>
          <w:bCs/>
          <w:iCs/>
          <w:lang w:val="en-US"/>
        </w:rPr>
        <w:t>Relevant staff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(AA7.3.6)</w:t>
      </w:r>
    </w:p>
    <w:p w14:paraId="62303C61" w14:textId="699A2D96" w:rsidR="00A76257" w:rsidRPr="00577BA1" w:rsidRDefault="00A76257" w:rsidP="004C26EF">
      <w:pPr>
        <w:pStyle w:val="ListParagraph"/>
        <w:numPr>
          <w:ilvl w:val="0"/>
          <w:numId w:val="32"/>
        </w:numPr>
        <w:spacing w:after="0" w:line="240" w:lineRule="auto"/>
        <w:jc w:val="both"/>
        <w:rPr>
          <w:rFonts w:cstheme="minorHAnsi"/>
          <w:bCs/>
          <w:iCs/>
          <w:lang w:val="en-US"/>
        </w:rPr>
      </w:pPr>
      <w:r w:rsidRPr="00577BA1">
        <w:rPr>
          <w:rFonts w:cstheme="minorHAnsi"/>
          <w:bCs/>
          <w:iCs/>
        </w:rPr>
        <w:t>A privately commissioned assessment, where the centre has not been involved, cannot be used to award access arrangements and cannot be used to process an application using Access arrangements online. This would</w:t>
      </w:r>
      <w:r w:rsidRPr="00010FF2">
        <w:rPr>
          <w:rFonts w:cstheme="minorHAnsi"/>
          <w:bCs/>
          <w:iCs/>
        </w:rPr>
        <w:t xml:space="preserve"> be where the assessor has not contacted the centre, has not established a working relationship with the centre, has not been </w:t>
      </w:r>
      <w:r w:rsidRPr="00577BA1">
        <w:rPr>
          <w:rFonts w:cstheme="minorHAnsi"/>
          <w:bCs/>
          <w:iCs/>
        </w:rPr>
        <w:t xml:space="preserve">approved by the head of centre and has not received as a minimum a ‘skeleton’ Part 1 of Form 8 from the </w:t>
      </w:r>
      <w:r w:rsidR="00C36DDF" w:rsidRPr="00577BA1">
        <w:rPr>
          <w:rFonts w:cstheme="minorHAnsi"/>
          <w:bCs/>
          <w:iCs/>
        </w:rPr>
        <w:t>SENCO</w:t>
      </w:r>
      <w:r w:rsidRPr="00577BA1">
        <w:rPr>
          <w:rFonts w:cstheme="minorHAnsi"/>
          <w:bCs/>
          <w:iCs/>
        </w:rPr>
        <w:t>.</w:t>
      </w:r>
      <w:r w:rsidR="00117C55" w:rsidRPr="00577BA1">
        <w:rPr>
          <w:rFonts w:cstheme="minorHAnsi"/>
          <w:bCs/>
          <w:iCs/>
        </w:rPr>
        <w:t xml:space="preserve"> Ensure if parents/carers are aware </w:t>
      </w:r>
      <w:r w:rsidR="00992146" w:rsidRPr="00577BA1">
        <w:rPr>
          <w:rFonts w:cstheme="minorHAnsi"/>
          <w:bCs/>
          <w:iCs/>
        </w:rPr>
        <w:t>if they commission a private assessment that they must contact the academy beforehand.</w:t>
      </w:r>
      <w:r w:rsidRPr="00577BA1">
        <w:rPr>
          <w:rFonts w:cstheme="minorHAnsi"/>
          <w:bCs/>
          <w:iCs/>
        </w:rPr>
        <w:t xml:space="preserve"> (AA 7.3.6)</w:t>
      </w:r>
    </w:p>
    <w:p w14:paraId="2685320B" w14:textId="095B94E9" w:rsidR="00272ECA" w:rsidRPr="00577BA1" w:rsidRDefault="009F3E82" w:rsidP="004C26EF">
      <w:pPr>
        <w:pStyle w:val="ListParagraph"/>
        <w:numPr>
          <w:ilvl w:val="0"/>
          <w:numId w:val="32"/>
        </w:numPr>
        <w:spacing w:after="0" w:line="240" w:lineRule="auto"/>
        <w:jc w:val="both"/>
        <w:rPr>
          <w:rFonts w:cstheme="minorHAnsi"/>
          <w:bCs/>
          <w:iCs/>
          <w:lang w:val="en-US"/>
        </w:rPr>
      </w:pPr>
      <w:r w:rsidRPr="00577BA1">
        <w:rPr>
          <w:rFonts w:cstheme="minorHAnsi"/>
          <w:bCs/>
          <w:iCs/>
        </w:rPr>
        <w:t>Parent</w:t>
      </w:r>
      <w:r w:rsidR="00C7596B" w:rsidRPr="00577BA1">
        <w:rPr>
          <w:rFonts w:cstheme="minorHAnsi"/>
          <w:bCs/>
          <w:iCs/>
        </w:rPr>
        <w:t>/carers</w:t>
      </w:r>
      <w:r w:rsidRPr="00577BA1">
        <w:rPr>
          <w:rFonts w:cstheme="minorHAnsi"/>
          <w:bCs/>
          <w:iCs/>
        </w:rPr>
        <w:t xml:space="preserve"> must refer to the new guidance as set out by JCQ in 2025</w:t>
      </w:r>
      <w:r w:rsidR="00391D43" w:rsidRPr="00577BA1">
        <w:rPr>
          <w:rFonts w:cstheme="minorHAnsi"/>
          <w:bCs/>
          <w:iCs/>
        </w:rPr>
        <w:t xml:space="preserve">. </w:t>
      </w:r>
    </w:p>
    <w:p w14:paraId="6565C323" w14:textId="77777777" w:rsidR="00735C19" w:rsidRDefault="00735C19" w:rsidP="00735C19">
      <w:pPr>
        <w:spacing w:after="0" w:line="240" w:lineRule="auto"/>
        <w:ind w:left="360"/>
        <w:jc w:val="both"/>
        <w:rPr>
          <w:rFonts w:cstheme="minorHAnsi"/>
          <w:bCs/>
          <w:iCs/>
        </w:rPr>
      </w:pPr>
    </w:p>
    <w:p w14:paraId="23487C22" w14:textId="77777777" w:rsidR="00A07985" w:rsidRPr="00F420D3" w:rsidRDefault="00A07985" w:rsidP="004C26EF">
      <w:pPr>
        <w:pStyle w:val="Heading2"/>
      </w:pPr>
      <w:r w:rsidRPr="00F420D3">
        <w:t xml:space="preserve">Painting a 'holistic picture of need' confirming </w:t>
      </w:r>
      <w:r>
        <w:t xml:space="preserve">a </w:t>
      </w:r>
      <w:r w:rsidRPr="00F420D3">
        <w:t>normal way of working</w:t>
      </w:r>
    </w:p>
    <w:p w14:paraId="3E3B06BF" w14:textId="77777777" w:rsidR="00A07985" w:rsidRDefault="00A07985" w:rsidP="004C26EF">
      <w:pPr>
        <w:spacing w:after="0"/>
        <w:jc w:val="both"/>
        <w:rPr>
          <w:rFonts w:cstheme="minorHAnsi"/>
          <w:iCs/>
          <w:highlight w:val="cyan"/>
          <w:lang w:val="en-US"/>
        </w:rPr>
      </w:pPr>
    </w:p>
    <w:p w14:paraId="53A1AA80" w14:textId="7E79F0DA" w:rsidR="00A07985" w:rsidRPr="00F420D3" w:rsidRDefault="001A1E4C" w:rsidP="004C26EF">
      <w:pPr>
        <w:jc w:val="both"/>
        <w:rPr>
          <w:rFonts w:cstheme="minorHAnsi"/>
          <w:iCs/>
          <w:lang w:val="en-US"/>
        </w:rPr>
      </w:pPr>
      <w:r w:rsidRPr="001A1E4C">
        <w:rPr>
          <w:rFonts w:cstheme="minorHAnsi"/>
          <w:bCs/>
          <w:iCs/>
          <w:lang w:val="en-US"/>
        </w:rPr>
        <w:t>Hanson</w:t>
      </w:r>
      <w:r w:rsidR="00A07985" w:rsidRPr="001A1E4C">
        <w:rPr>
          <w:rFonts w:cstheme="minorHAnsi"/>
          <w:iCs/>
          <w:lang w:val="en-US"/>
        </w:rPr>
        <w:t xml:space="preserve"> Academy confirms</w:t>
      </w:r>
      <w:r w:rsidR="00A07985">
        <w:rPr>
          <w:rFonts w:cstheme="minorHAnsi"/>
          <w:iCs/>
          <w:lang w:val="en-US"/>
        </w:rPr>
        <w:t>:</w:t>
      </w:r>
    </w:p>
    <w:p w14:paraId="13E4002F" w14:textId="77777777" w:rsidR="00A07985" w:rsidRDefault="00A07985" w:rsidP="004C26EF">
      <w:pPr>
        <w:pStyle w:val="ListParagraph"/>
        <w:numPr>
          <w:ilvl w:val="0"/>
          <w:numId w:val="33"/>
        </w:numPr>
        <w:spacing w:after="0" w:line="240" w:lineRule="auto"/>
        <w:jc w:val="both"/>
        <w:rPr>
          <w:rFonts w:cstheme="minorHAnsi"/>
          <w:i/>
          <w:lang w:val="en-US"/>
        </w:rPr>
      </w:pPr>
      <w:r w:rsidRPr="00F420D3">
        <w:rPr>
          <w:rFonts w:cstheme="minorHAnsi"/>
          <w:iCs/>
          <w:lang w:val="en-US"/>
        </w:rPr>
        <w:t>Before the candidate’s assessment, the person appointed in the centre must provide the assessor with background information, i.e. a picture of need has been painted as per Part 1 of Form 8. The centre and the assessor must work together to ensure a joined-up and consistent process</w:t>
      </w:r>
      <w:r w:rsidRPr="00F420D3">
        <w:rPr>
          <w:rFonts w:cstheme="minorHAnsi"/>
          <w:i/>
          <w:lang w:val="en-US"/>
        </w:rPr>
        <w:t xml:space="preserve">. </w:t>
      </w:r>
      <w:r w:rsidRPr="00B42C7A">
        <w:rPr>
          <w:rFonts w:cstheme="minorHAnsi"/>
          <w:iCs/>
          <w:lang w:val="en-US"/>
        </w:rPr>
        <w:t>(AA 7.5.2)</w:t>
      </w:r>
    </w:p>
    <w:p w14:paraId="507D84CB" w14:textId="7F8D06C8" w:rsidR="00A07985" w:rsidRPr="004C26EF" w:rsidRDefault="00A07985" w:rsidP="004C26EF">
      <w:pPr>
        <w:pStyle w:val="ListParagraph"/>
        <w:numPr>
          <w:ilvl w:val="0"/>
          <w:numId w:val="33"/>
        </w:numPr>
        <w:spacing w:after="0" w:line="240" w:lineRule="auto"/>
        <w:jc w:val="both"/>
        <w:rPr>
          <w:rFonts w:cstheme="minorHAnsi"/>
          <w:iCs/>
          <w:lang w:val="en-US"/>
        </w:rPr>
      </w:pPr>
      <w:r w:rsidRPr="00717853">
        <w:rPr>
          <w:rFonts w:cstheme="minorHAnsi"/>
          <w:iCs/>
          <w:lang w:val="en-US"/>
        </w:rPr>
        <w:t xml:space="preserve">Before the candidate’s assessment, if the assessment is a request, a referral form must be sent to the </w:t>
      </w:r>
      <w:r w:rsidR="00C36DDF">
        <w:rPr>
          <w:rFonts w:cstheme="minorHAnsi"/>
          <w:iCs/>
          <w:lang w:val="en-US"/>
        </w:rPr>
        <w:t>SENCO</w:t>
      </w:r>
      <w:r w:rsidRPr="00717853">
        <w:rPr>
          <w:rFonts w:cstheme="minorHAnsi"/>
          <w:iCs/>
          <w:lang w:val="en-US"/>
        </w:rPr>
        <w:t xml:space="preserve">, which outlines concerns and reasons for assessment.  </w:t>
      </w:r>
      <w:r w:rsidRPr="004C26EF">
        <w:rPr>
          <w:rFonts w:cstheme="minorHAnsi"/>
          <w:iCs/>
          <w:lang w:val="en-US"/>
        </w:rPr>
        <w:t>(</w:t>
      </w:r>
      <w:r w:rsidRPr="004C26EF">
        <w:rPr>
          <w:rFonts w:cstheme="minorHAnsi"/>
          <w:b/>
          <w:bCs/>
          <w:iCs/>
          <w:lang w:val="en-US"/>
        </w:rPr>
        <w:t>Delta Teaching Staff Questionnaire Appendix 1</w:t>
      </w:r>
      <w:r w:rsidRPr="004C26EF">
        <w:rPr>
          <w:rFonts w:cstheme="minorHAnsi"/>
          <w:iCs/>
          <w:lang w:val="en-US"/>
        </w:rPr>
        <w:t>)</w:t>
      </w:r>
    </w:p>
    <w:p w14:paraId="7A5C34A3" w14:textId="77777777" w:rsidR="00A07985" w:rsidRPr="00577BA1" w:rsidRDefault="00A07985" w:rsidP="004C26EF">
      <w:pPr>
        <w:pStyle w:val="ListParagraph"/>
        <w:numPr>
          <w:ilvl w:val="0"/>
          <w:numId w:val="33"/>
        </w:numPr>
        <w:spacing w:after="200" w:line="276" w:lineRule="auto"/>
        <w:jc w:val="both"/>
        <w:rPr>
          <w:rFonts w:cstheme="minorHAnsi"/>
          <w:iCs/>
          <w:lang w:val="en-US"/>
        </w:rPr>
      </w:pPr>
      <w:r w:rsidRPr="00577BA1">
        <w:rPr>
          <w:rFonts w:cstheme="minorHAnsi"/>
          <w:iCs/>
          <w:lang w:val="en-US"/>
        </w:rPr>
        <w:t>All candidates must be assessed considering the picture of need and the background information as detailed within Part 1 of Form 8.</w:t>
      </w:r>
    </w:p>
    <w:p w14:paraId="67F4B820" w14:textId="684EBE66" w:rsidR="007C351D" w:rsidRPr="00577BA1" w:rsidRDefault="007C351D" w:rsidP="004C26EF">
      <w:pPr>
        <w:pStyle w:val="ListParagraph"/>
        <w:numPr>
          <w:ilvl w:val="0"/>
          <w:numId w:val="33"/>
        </w:numPr>
        <w:spacing w:after="0" w:line="240" w:lineRule="auto"/>
        <w:jc w:val="both"/>
        <w:rPr>
          <w:rFonts w:cstheme="minorHAnsi"/>
          <w:iCs/>
          <w:strike/>
          <w:lang w:val="en-US"/>
        </w:rPr>
      </w:pPr>
      <w:r w:rsidRPr="00577BA1">
        <w:rPr>
          <w:rFonts w:cstheme="minorHAnsi"/>
          <w:iCs/>
          <w:lang w:val="en-US"/>
        </w:rPr>
        <w:t xml:space="preserve">All candidates must be informed of AAO application to comply with UK GDPD/Data Protection Act 2018. </w:t>
      </w:r>
    </w:p>
    <w:p w14:paraId="2FB67170" w14:textId="0DA87A94" w:rsidR="00CC33D8" w:rsidRDefault="00A07985" w:rsidP="004C26EF">
      <w:pPr>
        <w:pStyle w:val="Heading1"/>
      </w:pPr>
      <w:bookmarkStart w:id="3" w:name="_Toc98490992"/>
      <w:r>
        <w:t>Process Access Arrangements</w:t>
      </w:r>
      <w:bookmarkEnd w:id="3"/>
    </w:p>
    <w:p w14:paraId="1373357E" w14:textId="77777777" w:rsidR="00A07985" w:rsidRPr="00A07985" w:rsidRDefault="00A07985" w:rsidP="004C26EF">
      <w:pPr>
        <w:spacing w:after="0"/>
        <w:jc w:val="both"/>
        <w:rPr>
          <w:lang w:val="en-US"/>
        </w:rPr>
      </w:pPr>
    </w:p>
    <w:p w14:paraId="74A89ED4" w14:textId="77777777" w:rsidR="00A07985" w:rsidRPr="00F420D3" w:rsidRDefault="00A07985" w:rsidP="004C26EF">
      <w:pPr>
        <w:jc w:val="both"/>
        <w:rPr>
          <w:rFonts w:cstheme="minorHAnsi"/>
          <w:b/>
          <w:bCs/>
          <w:iCs/>
          <w:lang w:val="en-US"/>
        </w:rPr>
      </w:pPr>
      <w:r w:rsidRPr="00F420D3">
        <w:rPr>
          <w:rFonts w:cstheme="minorHAnsi"/>
          <w:b/>
          <w:bCs/>
          <w:iCs/>
          <w:lang w:val="en-US"/>
        </w:rPr>
        <w:t>Arrangements requiring awarding body approval</w:t>
      </w:r>
    </w:p>
    <w:p w14:paraId="03E22348" w14:textId="0E135947" w:rsidR="00A07985" w:rsidRDefault="00A07985" w:rsidP="004C26EF">
      <w:pPr>
        <w:jc w:val="both"/>
        <w:rPr>
          <w:rFonts w:cstheme="minorHAnsi"/>
          <w:iCs/>
          <w:lang w:val="en-US"/>
        </w:rPr>
      </w:pPr>
      <w:r>
        <w:rPr>
          <w:rFonts w:cstheme="minorHAnsi"/>
          <w:iCs/>
          <w:lang w:val="en-US"/>
        </w:rPr>
        <w:lastRenderedPageBreak/>
        <w:t xml:space="preserve">The </w:t>
      </w:r>
      <w:r w:rsidR="00C36DDF">
        <w:rPr>
          <w:rFonts w:cstheme="minorHAnsi"/>
          <w:iCs/>
          <w:lang w:val="en-US"/>
        </w:rPr>
        <w:t>SENCO</w:t>
      </w:r>
      <w:r>
        <w:rPr>
          <w:rFonts w:cstheme="minorHAnsi"/>
          <w:iCs/>
          <w:lang w:val="en-US"/>
        </w:rPr>
        <w:t xml:space="preserve"> will provide a list of eligible students and their required access arrangements to the school examination</w:t>
      </w:r>
      <w:r w:rsidR="00A7690D">
        <w:rPr>
          <w:rFonts w:cstheme="minorHAnsi"/>
          <w:iCs/>
          <w:lang w:val="en-US"/>
        </w:rPr>
        <w:t>s</w:t>
      </w:r>
      <w:r>
        <w:rPr>
          <w:rFonts w:cstheme="minorHAnsi"/>
          <w:iCs/>
          <w:lang w:val="en-US"/>
        </w:rPr>
        <w:t xml:space="preserve"> officer. It is the responsibility of the </w:t>
      </w:r>
      <w:r w:rsidR="00A7690D">
        <w:rPr>
          <w:rFonts w:cstheme="minorHAnsi"/>
          <w:iCs/>
          <w:lang w:val="en-US"/>
        </w:rPr>
        <w:t xml:space="preserve">SENCO </w:t>
      </w:r>
      <w:r>
        <w:rPr>
          <w:rFonts w:cstheme="minorHAnsi"/>
          <w:iCs/>
          <w:lang w:val="en-US"/>
        </w:rPr>
        <w:t xml:space="preserve">to submit the requests </w:t>
      </w:r>
      <w:r w:rsidR="000930A2">
        <w:rPr>
          <w:rFonts w:cstheme="minorHAnsi"/>
          <w:iCs/>
          <w:lang w:val="en-US"/>
        </w:rPr>
        <w:t>via</w:t>
      </w:r>
      <w:r w:rsidR="00E4675C">
        <w:rPr>
          <w:rFonts w:cstheme="minorHAnsi"/>
          <w:iCs/>
          <w:lang w:val="en-US"/>
        </w:rPr>
        <w:t xml:space="preserve"> Access arrangements online (AAO) </w:t>
      </w:r>
      <w:r>
        <w:rPr>
          <w:rFonts w:cstheme="minorHAnsi"/>
          <w:iCs/>
          <w:lang w:val="en-US"/>
        </w:rPr>
        <w:t xml:space="preserve">on behalf of the centre. </w:t>
      </w:r>
    </w:p>
    <w:p w14:paraId="09F3DB4E" w14:textId="2793A245" w:rsidR="00A07985" w:rsidRPr="00F420D3" w:rsidRDefault="00A07985" w:rsidP="004C26EF">
      <w:pPr>
        <w:jc w:val="both"/>
        <w:rPr>
          <w:rFonts w:cstheme="minorHAnsi"/>
          <w:iCs/>
          <w:lang w:val="en-US"/>
        </w:rPr>
      </w:pPr>
      <w:r w:rsidRPr="00F420D3">
        <w:rPr>
          <w:rFonts w:cstheme="minorHAnsi"/>
          <w:iCs/>
          <w:lang w:val="en-US"/>
        </w:rPr>
        <w:t>A</w:t>
      </w:r>
      <w:r w:rsidR="00E4675C">
        <w:rPr>
          <w:rFonts w:cstheme="minorHAnsi"/>
          <w:iCs/>
          <w:lang w:val="en-US"/>
        </w:rPr>
        <w:t>AO</w:t>
      </w:r>
      <w:r w:rsidRPr="00F420D3">
        <w:rPr>
          <w:rFonts w:cstheme="minorHAnsi"/>
          <w:iCs/>
          <w:lang w:val="en-US"/>
        </w:rPr>
        <w:t xml:space="preserve"> is used to apply for approval of arrangements for the qualifications listed within the JCQ publication Access Arrangements and Reasonable Adjustments.</w:t>
      </w:r>
    </w:p>
    <w:p w14:paraId="53104281" w14:textId="77777777" w:rsidR="00A07985" w:rsidRPr="00F420D3" w:rsidRDefault="00A07985" w:rsidP="004C26EF">
      <w:pPr>
        <w:jc w:val="both"/>
        <w:rPr>
          <w:rFonts w:cstheme="minorHAnsi"/>
          <w:iCs/>
          <w:lang w:val="en-US"/>
        </w:rPr>
      </w:pPr>
      <w:r w:rsidRPr="00F420D3">
        <w:rPr>
          <w:rFonts w:cstheme="minorHAnsi"/>
          <w:iCs/>
          <w:lang w:val="en-US"/>
        </w:rPr>
        <w:t>AAO is accessed through the JCQ Centre Admin Portal (CAP) by logging in to one of the awarding body secure extranet sites. A single application for approval is required for each candidate regardless of the awarding body used.</w:t>
      </w:r>
    </w:p>
    <w:p w14:paraId="35F332FE" w14:textId="77777777" w:rsidR="00A07985" w:rsidRPr="00F420D3" w:rsidRDefault="00A07985" w:rsidP="004C26EF">
      <w:pPr>
        <w:jc w:val="both"/>
        <w:rPr>
          <w:rFonts w:cstheme="minorHAnsi"/>
          <w:iCs/>
          <w:lang w:val="en-US"/>
        </w:rPr>
      </w:pPr>
      <w:r w:rsidRPr="00F420D3">
        <w:rPr>
          <w:rFonts w:cstheme="minorHAnsi"/>
          <w:iCs/>
          <w:lang w:val="en-US"/>
        </w:rPr>
        <w:t>Deadlines apply for each examination series for submitting applications for approval using AAO.</w:t>
      </w:r>
    </w:p>
    <w:p w14:paraId="4DF7FB16" w14:textId="6ECB0F17" w:rsidR="00A07985" w:rsidRPr="00F420D3" w:rsidRDefault="00A07985" w:rsidP="004C26EF">
      <w:pPr>
        <w:pStyle w:val="Heading2"/>
        <w:numPr>
          <w:ilvl w:val="1"/>
          <w:numId w:val="35"/>
        </w:numPr>
      </w:pPr>
      <w:r w:rsidRPr="00F420D3">
        <w:t>Centre delegated arrangements</w:t>
      </w:r>
    </w:p>
    <w:p w14:paraId="7C506630" w14:textId="77777777" w:rsidR="00490A36" w:rsidRDefault="00490A36" w:rsidP="004C26EF">
      <w:pPr>
        <w:spacing w:after="0"/>
        <w:jc w:val="both"/>
        <w:rPr>
          <w:rFonts w:cstheme="minorHAnsi"/>
          <w:iCs/>
          <w:lang w:val="en-US"/>
        </w:rPr>
      </w:pPr>
    </w:p>
    <w:p w14:paraId="3D685967" w14:textId="3FABB2FC" w:rsidR="00A07985" w:rsidRPr="00F420D3" w:rsidRDefault="00A07985" w:rsidP="004C26EF">
      <w:pPr>
        <w:jc w:val="both"/>
        <w:rPr>
          <w:rFonts w:cstheme="minorHAnsi"/>
          <w:iCs/>
          <w:lang w:val="en-US"/>
        </w:rPr>
      </w:pPr>
      <w:r w:rsidRPr="00F420D3">
        <w:rPr>
          <w:rFonts w:cstheme="minorHAnsi"/>
          <w:iCs/>
          <w:lang w:val="en-US"/>
        </w:rPr>
        <w:t xml:space="preserve">Decisions relating to the approval of centre delegated arrangements are made by </w:t>
      </w:r>
      <w:r>
        <w:rPr>
          <w:rFonts w:cstheme="minorHAnsi"/>
          <w:iCs/>
          <w:lang w:val="en-US"/>
        </w:rPr>
        <w:t xml:space="preserve">the </w:t>
      </w:r>
      <w:r w:rsidR="00C36DDF">
        <w:rPr>
          <w:rFonts w:cstheme="minorHAnsi"/>
          <w:iCs/>
          <w:lang w:val="en-US"/>
        </w:rPr>
        <w:t>SENCO</w:t>
      </w:r>
      <w:r w:rsidRPr="00F420D3">
        <w:rPr>
          <w:rFonts w:cstheme="minorHAnsi"/>
          <w:iCs/>
          <w:lang w:val="en-US"/>
        </w:rPr>
        <w:t xml:space="preserve">. Appropriate evidence, where required by the arrangement, is held on file by </w:t>
      </w:r>
      <w:r>
        <w:rPr>
          <w:rFonts w:cstheme="minorHAnsi"/>
          <w:iCs/>
          <w:lang w:val="en-US"/>
        </w:rPr>
        <w:t xml:space="preserve">the </w:t>
      </w:r>
      <w:r w:rsidR="00C36DDF">
        <w:rPr>
          <w:rFonts w:cstheme="minorHAnsi"/>
          <w:iCs/>
          <w:lang w:val="en-US"/>
        </w:rPr>
        <w:t>SENCO</w:t>
      </w:r>
      <w:r>
        <w:rPr>
          <w:rFonts w:cstheme="minorHAnsi"/>
          <w:iCs/>
          <w:lang w:val="en-US"/>
        </w:rPr>
        <w:t>.</w:t>
      </w:r>
    </w:p>
    <w:p w14:paraId="4E12A471" w14:textId="6A51CE3C" w:rsidR="00A07985" w:rsidRDefault="00A07985" w:rsidP="004C26EF">
      <w:pPr>
        <w:pStyle w:val="Heading2"/>
      </w:pPr>
      <w:r w:rsidRPr="00F420D3">
        <w:t>Separate invigilation within the centre</w:t>
      </w:r>
    </w:p>
    <w:p w14:paraId="5F61BBCC" w14:textId="77777777" w:rsidR="00490A36" w:rsidRPr="00490A36" w:rsidRDefault="00490A36" w:rsidP="004C26EF">
      <w:pPr>
        <w:pStyle w:val="BodyText"/>
        <w:jc w:val="both"/>
        <w:rPr>
          <w:lang w:val="en-US"/>
        </w:rPr>
      </w:pPr>
    </w:p>
    <w:p w14:paraId="3C3B6821" w14:textId="716864B0" w:rsidR="00A07985" w:rsidRPr="00F420D3" w:rsidRDefault="00A07985" w:rsidP="004C26EF">
      <w:pPr>
        <w:jc w:val="both"/>
        <w:rPr>
          <w:lang w:val="en-US"/>
        </w:rPr>
      </w:pPr>
      <w:r w:rsidRPr="00D87344">
        <w:rPr>
          <w:lang w:val="en-US"/>
        </w:rPr>
        <w:t>The decision to make arrangements for separate invigilation within the academy lies with the Head of the Centre</w:t>
      </w:r>
      <w:r w:rsidR="5B4F476F" w:rsidRPr="00D87344">
        <w:rPr>
          <w:lang w:val="en-US"/>
        </w:rPr>
        <w:t>.</w:t>
      </w:r>
      <w:r w:rsidR="00855B85" w:rsidRPr="00D87344">
        <w:rPr>
          <w:lang w:val="en-US"/>
        </w:rPr>
        <w:t xml:space="preserve">  </w:t>
      </w:r>
      <w:r w:rsidR="00855B85" w:rsidRPr="00D87344">
        <w:t xml:space="preserve">1:1 invigilation and the use of an alternative room would apply where the candidate has a serious medical condition such as frequent seizures, Tourette’s or significant behavioural issues which would disturb other candidates in the examination room.  Nervousness, low level anxiety or being worried about examinations is </w:t>
      </w:r>
      <w:r w:rsidR="00855B85" w:rsidRPr="00D87344">
        <w:rPr>
          <w:u w:val="single"/>
        </w:rPr>
        <w:t>not</w:t>
      </w:r>
      <w:r w:rsidR="00855B85" w:rsidRPr="00D87344">
        <w:t xml:space="preserve"> sufficient grounds for separate invigilation within the centre</w:t>
      </w:r>
      <w:r w:rsidR="00D87344" w:rsidRPr="00D87344">
        <w:t>.</w:t>
      </w:r>
      <w:r w:rsidR="00B42C7A">
        <w:t xml:space="preserve"> (AA 5.16)</w:t>
      </w:r>
    </w:p>
    <w:p w14:paraId="2792FD74" w14:textId="01133FB4" w:rsidR="00490A36" w:rsidRDefault="00490A36" w:rsidP="004C26EF">
      <w:pPr>
        <w:pStyle w:val="Heading2"/>
      </w:pPr>
      <w:r>
        <w:t>Modified Papers</w:t>
      </w:r>
    </w:p>
    <w:p w14:paraId="5A7F8D05" w14:textId="77777777" w:rsidR="00490A36" w:rsidRPr="00490A36" w:rsidRDefault="00490A36" w:rsidP="004C26EF">
      <w:pPr>
        <w:pStyle w:val="BodyText"/>
        <w:jc w:val="both"/>
        <w:rPr>
          <w:lang w:val="en-US"/>
        </w:rPr>
      </w:pPr>
    </w:p>
    <w:p w14:paraId="3DF40884" w14:textId="77777777" w:rsidR="00490A36" w:rsidRPr="00F420D3" w:rsidRDefault="00490A36" w:rsidP="004C26EF">
      <w:pPr>
        <w:pStyle w:val="ListParagraph"/>
        <w:numPr>
          <w:ilvl w:val="0"/>
          <w:numId w:val="34"/>
        </w:numPr>
        <w:spacing w:after="0" w:line="240" w:lineRule="auto"/>
        <w:jc w:val="both"/>
        <w:rPr>
          <w:rFonts w:cstheme="minorHAnsi"/>
          <w:iCs/>
          <w:lang w:val="en-US"/>
        </w:rPr>
      </w:pPr>
      <w:r w:rsidRPr="00F420D3">
        <w:rPr>
          <w:rFonts w:cstheme="minorHAnsi"/>
          <w:iCs/>
          <w:lang w:val="en-US"/>
        </w:rPr>
        <w:t xml:space="preserve">Modified papers are ordered </w:t>
      </w:r>
      <w:r>
        <w:rPr>
          <w:rFonts w:cstheme="minorHAnsi"/>
          <w:iCs/>
          <w:lang w:val="en-US"/>
        </w:rPr>
        <w:t xml:space="preserve">by the Examinations Officer. </w:t>
      </w:r>
    </w:p>
    <w:p w14:paraId="55F7824C" w14:textId="292A9DFA" w:rsidR="00490A36" w:rsidRPr="00F420D3" w:rsidRDefault="00490A36" w:rsidP="004C26EF">
      <w:pPr>
        <w:pStyle w:val="ListParagraph"/>
        <w:numPr>
          <w:ilvl w:val="0"/>
          <w:numId w:val="34"/>
        </w:numPr>
        <w:spacing w:after="0" w:line="240" w:lineRule="auto"/>
        <w:jc w:val="both"/>
        <w:rPr>
          <w:rFonts w:cstheme="minorHAnsi"/>
          <w:iCs/>
          <w:lang w:val="en-US"/>
        </w:rPr>
      </w:pPr>
      <w:r w:rsidRPr="00F420D3">
        <w:rPr>
          <w:rFonts w:cstheme="minorHAnsi"/>
          <w:iCs/>
          <w:lang w:val="en-US"/>
        </w:rPr>
        <w:t>Modified papers must be ordered in advance of a specific examination series, no later than the published deadline for the series concerned</w:t>
      </w:r>
      <w:r w:rsidR="004C26EF">
        <w:rPr>
          <w:rFonts w:cstheme="minorHAnsi"/>
          <w:iCs/>
          <w:lang w:val="en-US"/>
        </w:rPr>
        <w:t>.</w:t>
      </w:r>
      <w:r w:rsidRPr="00F420D3">
        <w:rPr>
          <w:rFonts w:cstheme="minorHAnsi"/>
          <w:iCs/>
          <w:lang w:val="en-US"/>
        </w:rPr>
        <w:t xml:space="preserve"> </w:t>
      </w:r>
      <w:r w:rsidRPr="00B42C7A">
        <w:rPr>
          <w:rFonts w:cstheme="minorHAnsi"/>
          <w:iCs/>
          <w:lang w:val="en-US"/>
        </w:rPr>
        <w:t>(AA 6.1</w:t>
      </w:r>
      <w:r w:rsidRPr="00F420D3">
        <w:rPr>
          <w:rFonts w:cstheme="minorHAnsi"/>
          <w:i/>
          <w:lang w:val="en-US"/>
        </w:rPr>
        <w:t>)</w:t>
      </w:r>
    </w:p>
    <w:p w14:paraId="134E8F5B" w14:textId="77777777" w:rsidR="00490A36" w:rsidRPr="00F420D3" w:rsidRDefault="00490A36" w:rsidP="004C26EF">
      <w:pPr>
        <w:pStyle w:val="ListParagraph"/>
        <w:numPr>
          <w:ilvl w:val="0"/>
          <w:numId w:val="34"/>
        </w:numPr>
        <w:spacing w:after="0" w:line="240" w:lineRule="auto"/>
        <w:jc w:val="both"/>
        <w:rPr>
          <w:rFonts w:cstheme="minorHAnsi"/>
          <w:iCs/>
          <w:lang w:val="en-US"/>
        </w:rPr>
      </w:pPr>
      <w:r w:rsidRPr="00F420D3">
        <w:rPr>
          <w:rFonts w:cstheme="minorHAnsi"/>
          <w:iCs/>
          <w:lang w:val="en-US"/>
        </w:rPr>
        <w:t xml:space="preserve">Modified papers are individually prepared for candidates for whom other access arrangements are unsuitable. The modification of papers involves additional resources. Therefore, centres are required to provide the awarding bodies with early notification that a candidate will require a modified paper. </w:t>
      </w:r>
      <w:r w:rsidRPr="00B42C7A">
        <w:rPr>
          <w:rFonts w:cstheme="minorHAnsi"/>
          <w:iCs/>
          <w:lang w:val="en-US"/>
        </w:rPr>
        <w:t>(AA 6.1)</w:t>
      </w:r>
    </w:p>
    <w:p w14:paraId="47DE3F32" w14:textId="651D1E91" w:rsidR="00490A36" w:rsidRPr="00F420D3" w:rsidRDefault="00490A36" w:rsidP="004C26EF">
      <w:pPr>
        <w:pStyle w:val="ListParagraph"/>
        <w:numPr>
          <w:ilvl w:val="0"/>
          <w:numId w:val="34"/>
        </w:numPr>
        <w:spacing w:after="0" w:line="240" w:lineRule="auto"/>
        <w:jc w:val="both"/>
        <w:rPr>
          <w:rFonts w:cstheme="minorHAnsi"/>
          <w:i/>
          <w:lang w:val="en-US"/>
        </w:rPr>
      </w:pPr>
      <w:r w:rsidRPr="00F420D3">
        <w:rPr>
          <w:rFonts w:cstheme="minorHAnsi"/>
          <w:iCs/>
          <w:lang w:val="en-US"/>
        </w:rPr>
        <w:t>Modified papers must not be ordered for candidates unless they intend to enter them for the relevant examination series</w:t>
      </w:r>
      <w:r w:rsidR="004C26EF">
        <w:rPr>
          <w:rFonts w:cstheme="minorHAnsi"/>
          <w:iCs/>
          <w:lang w:val="en-US"/>
        </w:rPr>
        <w:t>.</w:t>
      </w:r>
      <w:r w:rsidRPr="00F420D3">
        <w:rPr>
          <w:rFonts w:cstheme="minorHAnsi"/>
          <w:iCs/>
          <w:lang w:val="en-US"/>
        </w:rPr>
        <w:t xml:space="preserve"> </w:t>
      </w:r>
      <w:r w:rsidRPr="00B42C7A">
        <w:rPr>
          <w:rFonts w:cstheme="minorHAnsi"/>
          <w:iCs/>
          <w:lang w:val="en-US"/>
        </w:rPr>
        <w:t xml:space="preserve">(AA </w:t>
      </w:r>
      <w:r w:rsidR="00B42C7A">
        <w:rPr>
          <w:rFonts w:cstheme="minorHAnsi"/>
          <w:iCs/>
          <w:lang w:val="en-US"/>
        </w:rPr>
        <w:t>6.1)</w:t>
      </w:r>
    </w:p>
    <w:p w14:paraId="45BDB192" w14:textId="77777777" w:rsidR="00490A36" w:rsidRDefault="00490A36" w:rsidP="004C26EF">
      <w:pPr>
        <w:spacing w:after="0"/>
        <w:jc w:val="both"/>
        <w:rPr>
          <w:rFonts w:cstheme="minorHAnsi"/>
          <w:iCs/>
          <w:lang w:val="en-US"/>
        </w:rPr>
      </w:pPr>
    </w:p>
    <w:p w14:paraId="68F1FE27" w14:textId="13E8CD6A" w:rsidR="00A07985" w:rsidRDefault="00490A36" w:rsidP="004C26EF">
      <w:pPr>
        <w:jc w:val="both"/>
        <w:rPr>
          <w:lang w:val="en-US"/>
        </w:rPr>
      </w:pPr>
      <w:r w:rsidRPr="00F420D3">
        <w:rPr>
          <w:rFonts w:cstheme="minorHAnsi"/>
          <w:iCs/>
          <w:lang w:val="en-US"/>
        </w:rPr>
        <w:t xml:space="preserve">For the adjustment to be effective, the candidate must have had appropriate opportunities to practise using an awarding body’s past modified papers before </w:t>
      </w:r>
      <w:r w:rsidR="00DD714F">
        <w:rPr>
          <w:rFonts w:cstheme="minorHAnsi"/>
          <w:iCs/>
          <w:lang w:val="en-US"/>
        </w:rPr>
        <w:t>their</w:t>
      </w:r>
      <w:r w:rsidRPr="00F420D3">
        <w:rPr>
          <w:rFonts w:cstheme="minorHAnsi"/>
          <w:iCs/>
          <w:lang w:val="en-US"/>
        </w:rPr>
        <w:t xml:space="preserve"> first examination</w:t>
      </w:r>
      <w:r w:rsidR="004C26EF">
        <w:rPr>
          <w:rFonts w:cstheme="minorHAnsi"/>
          <w:iCs/>
          <w:lang w:val="en-US"/>
        </w:rPr>
        <w:t>.</w:t>
      </w:r>
      <w:r w:rsidRPr="00F420D3">
        <w:rPr>
          <w:rFonts w:cstheme="minorHAnsi"/>
          <w:iCs/>
          <w:lang w:val="en-US"/>
        </w:rPr>
        <w:t xml:space="preserve"> (AA 6.1)</w:t>
      </w:r>
    </w:p>
    <w:p w14:paraId="7713769D" w14:textId="5BECDDFC" w:rsidR="00194F66" w:rsidRDefault="00490A36" w:rsidP="004C26EF">
      <w:pPr>
        <w:pStyle w:val="Heading1"/>
      </w:pPr>
      <w:bookmarkStart w:id="4" w:name="_Toc98490993"/>
      <w:r>
        <w:t>Access arrangements and adjustments</w:t>
      </w:r>
      <w:bookmarkEnd w:id="4"/>
    </w:p>
    <w:p w14:paraId="7067C4B1" w14:textId="77777777" w:rsidR="00991BB5" w:rsidRPr="00991BB5" w:rsidRDefault="00991BB5" w:rsidP="004C26EF">
      <w:pPr>
        <w:spacing w:after="0" w:line="240" w:lineRule="auto"/>
        <w:jc w:val="both"/>
        <w:rPr>
          <w:lang w:val="en-US"/>
        </w:rPr>
      </w:pPr>
    </w:p>
    <w:p w14:paraId="46F367B4" w14:textId="78C31DCB" w:rsidR="00194F66" w:rsidRPr="00194F66" w:rsidRDefault="00194F66" w:rsidP="004C26EF">
      <w:pPr>
        <w:spacing w:after="0" w:line="240" w:lineRule="auto"/>
        <w:jc w:val="both"/>
        <w:rPr>
          <w:lang w:val="en-US"/>
        </w:rPr>
      </w:pPr>
      <w:r>
        <w:rPr>
          <w:lang w:val="en-US"/>
        </w:rPr>
        <w:t xml:space="preserve">A full list of all available </w:t>
      </w:r>
      <w:r w:rsidRPr="00577BA1">
        <w:rPr>
          <w:lang w:val="en-US"/>
        </w:rPr>
        <w:t>access arrangements can be found in section 5 of the JCQ “Adjustments for candidates with disabilities and learning difficulties, 202</w:t>
      </w:r>
      <w:r w:rsidR="003D7050" w:rsidRPr="00577BA1">
        <w:rPr>
          <w:lang w:val="en-US"/>
        </w:rPr>
        <w:t>5</w:t>
      </w:r>
      <w:r w:rsidRPr="00577BA1">
        <w:rPr>
          <w:lang w:val="en-US"/>
        </w:rPr>
        <w:t>-2</w:t>
      </w:r>
      <w:r w:rsidR="003D7050" w:rsidRPr="00577BA1">
        <w:rPr>
          <w:lang w:val="en-US"/>
        </w:rPr>
        <w:t>6</w:t>
      </w:r>
      <w:r w:rsidRPr="00577BA1">
        <w:rPr>
          <w:lang w:val="en-US"/>
        </w:rPr>
        <w:t>”.</w:t>
      </w:r>
    </w:p>
    <w:p w14:paraId="65AA33E2" w14:textId="56FBC826" w:rsidR="00490A36" w:rsidRDefault="00490A36" w:rsidP="004C26EF">
      <w:pPr>
        <w:pStyle w:val="Heading2"/>
        <w:numPr>
          <w:ilvl w:val="1"/>
          <w:numId w:val="38"/>
        </w:numPr>
      </w:pPr>
      <w:r w:rsidRPr="00F420D3">
        <w:t>Supervised rest breaks</w:t>
      </w:r>
    </w:p>
    <w:p w14:paraId="143A4255" w14:textId="77777777" w:rsidR="001F5FB8" w:rsidRPr="001F5FB8" w:rsidRDefault="001F5FB8" w:rsidP="004C26EF">
      <w:pPr>
        <w:pStyle w:val="BodyText"/>
        <w:jc w:val="both"/>
        <w:rPr>
          <w:lang w:val="en-US"/>
        </w:rPr>
      </w:pPr>
    </w:p>
    <w:p w14:paraId="5129E4C4" w14:textId="23FDDCB5" w:rsidR="00022445" w:rsidRDefault="00490A36" w:rsidP="004C26EF">
      <w:pPr>
        <w:jc w:val="both"/>
        <w:rPr>
          <w:rFonts w:cstheme="minorHAnsi"/>
        </w:rPr>
      </w:pPr>
      <w:r w:rsidRPr="00F420D3">
        <w:rPr>
          <w:rFonts w:cstheme="minorHAnsi"/>
        </w:rPr>
        <w:t xml:space="preserve">The </w:t>
      </w:r>
      <w:r w:rsidR="00C36DDF">
        <w:rPr>
          <w:rFonts w:cstheme="minorHAnsi"/>
        </w:rPr>
        <w:t>SENCO</w:t>
      </w:r>
      <w:r w:rsidRPr="00F420D3">
        <w:rPr>
          <w:rFonts w:cstheme="minorHAnsi"/>
        </w:rPr>
        <w:t xml:space="preserve"> must be </w:t>
      </w:r>
      <w:r w:rsidRPr="00577BA1">
        <w:rPr>
          <w:rFonts w:cstheme="minorHAnsi"/>
        </w:rPr>
        <w:t xml:space="preserve">satisfied that the candidate has an impairment which has a substantial and long-term adverse effect, giving rise to persistent and significant difficulties i.e. </w:t>
      </w:r>
      <w:r w:rsidRPr="00577BA1">
        <w:rPr>
          <w:rFonts w:cstheme="minorHAnsi"/>
          <w:u w:val="single"/>
        </w:rPr>
        <w:t>the candidate is disabled within the definition of the Equality Act; and there is a genuine need for the arrangement</w:t>
      </w:r>
      <w:r w:rsidRPr="00577BA1">
        <w:rPr>
          <w:rFonts w:cstheme="minorHAnsi"/>
        </w:rPr>
        <w:t>.</w:t>
      </w:r>
      <w:r w:rsidRPr="00F420D3">
        <w:rPr>
          <w:rFonts w:cstheme="minorHAnsi"/>
        </w:rPr>
        <w:t xml:space="preserve"> </w:t>
      </w:r>
    </w:p>
    <w:p w14:paraId="28CD8023" w14:textId="77777777" w:rsidR="00577BA1" w:rsidRDefault="00577BA1" w:rsidP="004C26EF">
      <w:pPr>
        <w:jc w:val="both"/>
        <w:rPr>
          <w:rFonts w:cstheme="minorHAnsi"/>
        </w:rPr>
      </w:pPr>
    </w:p>
    <w:p w14:paraId="4D9554F8" w14:textId="258CE22C" w:rsidR="00490A36" w:rsidRPr="00F420D3" w:rsidRDefault="00BA0B2F" w:rsidP="004C26EF">
      <w:pPr>
        <w:jc w:val="both"/>
        <w:rPr>
          <w:rFonts w:cstheme="minorHAnsi"/>
        </w:rPr>
      </w:pPr>
      <w:r>
        <w:rPr>
          <w:rFonts w:cstheme="minorHAnsi"/>
        </w:rPr>
        <w:t>S</w:t>
      </w:r>
      <w:r w:rsidR="00490A36" w:rsidRPr="00F420D3">
        <w:rPr>
          <w:rFonts w:cstheme="minorHAnsi"/>
        </w:rPr>
        <w:t xml:space="preserve">upervised rest breaks </w:t>
      </w:r>
      <w:r w:rsidR="00EA70C3">
        <w:rPr>
          <w:rFonts w:cstheme="minorHAnsi"/>
        </w:rPr>
        <w:t>may be awarded to pupils;</w:t>
      </w:r>
      <w:r w:rsidR="00490A36" w:rsidRPr="00F420D3">
        <w:rPr>
          <w:rFonts w:cstheme="minorHAnsi"/>
        </w:rPr>
        <w:t xml:space="preserve"> </w:t>
      </w:r>
    </w:p>
    <w:p w14:paraId="6FF668EC" w14:textId="77777777" w:rsidR="007A10DC" w:rsidRDefault="007A10DC" w:rsidP="007A10DC">
      <w:pPr>
        <w:spacing w:after="0" w:line="276" w:lineRule="auto"/>
        <w:jc w:val="both"/>
        <w:rPr>
          <w:rFonts w:cstheme="minorHAnsi"/>
          <w:b/>
          <w:bCs/>
          <w:strike/>
        </w:rPr>
      </w:pPr>
    </w:p>
    <w:p w14:paraId="6DAB6047" w14:textId="4918A4C6" w:rsidR="00645687" w:rsidRPr="00577BA1" w:rsidRDefault="00645687" w:rsidP="005E0F15">
      <w:pPr>
        <w:pStyle w:val="ListParagraph"/>
        <w:numPr>
          <w:ilvl w:val="0"/>
          <w:numId w:val="36"/>
        </w:numPr>
        <w:spacing w:after="0" w:line="276" w:lineRule="auto"/>
        <w:jc w:val="both"/>
        <w:rPr>
          <w:rFonts w:cstheme="minorHAnsi"/>
        </w:rPr>
      </w:pPr>
      <w:r w:rsidRPr="00577BA1">
        <w:rPr>
          <w:rFonts w:cstheme="minorHAnsi"/>
        </w:rPr>
        <w:t xml:space="preserve">Who experience anxiety </w:t>
      </w:r>
      <w:r w:rsidR="00B35CF5" w:rsidRPr="00577BA1">
        <w:rPr>
          <w:rFonts w:cstheme="minorHAnsi"/>
        </w:rPr>
        <w:t>a</w:t>
      </w:r>
      <w:r w:rsidRPr="00577BA1">
        <w:rPr>
          <w:rFonts w:cstheme="minorHAnsi"/>
        </w:rPr>
        <w:t>nd attention difficulties</w:t>
      </w:r>
    </w:p>
    <w:p w14:paraId="6C5724B9" w14:textId="1431F259" w:rsidR="00245A85" w:rsidRPr="00577BA1" w:rsidRDefault="00645687" w:rsidP="005E0F15">
      <w:pPr>
        <w:pStyle w:val="ListParagraph"/>
        <w:numPr>
          <w:ilvl w:val="0"/>
          <w:numId w:val="36"/>
        </w:numPr>
        <w:spacing w:after="0" w:line="276" w:lineRule="auto"/>
        <w:jc w:val="both"/>
        <w:rPr>
          <w:rFonts w:cstheme="minorHAnsi"/>
        </w:rPr>
      </w:pPr>
      <w:r w:rsidRPr="00577BA1">
        <w:rPr>
          <w:rFonts w:cstheme="minorHAnsi"/>
        </w:rPr>
        <w:lastRenderedPageBreak/>
        <w:t>With neurodivergent</w:t>
      </w:r>
      <w:r w:rsidR="00245A85" w:rsidRPr="00577BA1">
        <w:rPr>
          <w:rFonts w:cstheme="minorHAnsi"/>
        </w:rPr>
        <w:t xml:space="preserve"> conditions such as ADHD, ASD</w:t>
      </w:r>
    </w:p>
    <w:p w14:paraId="44DC0A15" w14:textId="153D7B84" w:rsidR="00245A85" w:rsidRPr="00577BA1" w:rsidRDefault="00245A85" w:rsidP="005E0F15">
      <w:pPr>
        <w:pStyle w:val="ListParagraph"/>
        <w:numPr>
          <w:ilvl w:val="0"/>
          <w:numId w:val="36"/>
        </w:numPr>
        <w:spacing w:after="0" w:line="276" w:lineRule="auto"/>
        <w:jc w:val="both"/>
        <w:rPr>
          <w:rFonts w:cstheme="minorHAnsi"/>
        </w:rPr>
      </w:pPr>
      <w:r w:rsidRPr="00577BA1">
        <w:rPr>
          <w:rFonts w:cstheme="minorHAnsi"/>
        </w:rPr>
        <w:t xml:space="preserve">With </w:t>
      </w:r>
      <w:r w:rsidR="00D7027A" w:rsidRPr="00577BA1">
        <w:rPr>
          <w:rFonts w:cstheme="minorHAnsi"/>
        </w:rPr>
        <w:t xml:space="preserve">a </w:t>
      </w:r>
      <w:r w:rsidRPr="00577BA1">
        <w:rPr>
          <w:rFonts w:cstheme="minorHAnsi"/>
        </w:rPr>
        <w:t xml:space="preserve">medical condition </w:t>
      </w:r>
    </w:p>
    <w:p w14:paraId="23D3E430" w14:textId="31E9B490" w:rsidR="00245A85" w:rsidRPr="00577BA1" w:rsidRDefault="00245A85" w:rsidP="005E0F15">
      <w:pPr>
        <w:pStyle w:val="ListParagraph"/>
        <w:numPr>
          <w:ilvl w:val="0"/>
          <w:numId w:val="36"/>
        </w:numPr>
        <w:spacing w:after="0" w:line="276" w:lineRule="auto"/>
        <w:jc w:val="both"/>
        <w:rPr>
          <w:rFonts w:cstheme="minorHAnsi"/>
        </w:rPr>
      </w:pPr>
      <w:r w:rsidRPr="00577BA1">
        <w:rPr>
          <w:rFonts w:cstheme="minorHAnsi"/>
        </w:rPr>
        <w:t xml:space="preserve">With mental health needs </w:t>
      </w:r>
    </w:p>
    <w:p w14:paraId="100DB837" w14:textId="09CE9C88" w:rsidR="005E0F15" w:rsidRPr="00577BA1" w:rsidRDefault="00245A85" w:rsidP="005E0F15">
      <w:pPr>
        <w:pStyle w:val="ListParagraph"/>
        <w:numPr>
          <w:ilvl w:val="0"/>
          <w:numId w:val="36"/>
        </w:numPr>
        <w:spacing w:after="0" w:line="276" w:lineRule="auto"/>
        <w:jc w:val="both"/>
        <w:rPr>
          <w:rFonts w:cstheme="minorHAnsi"/>
        </w:rPr>
      </w:pPr>
      <w:r w:rsidRPr="00577BA1">
        <w:rPr>
          <w:rFonts w:cstheme="minorHAnsi"/>
        </w:rPr>
        <w:t xml:space="preserve">Who </w:t>
      </w:r>
      <w:r w:rsidR="00EB0DDA" w:rsidRPr="00577BA1">
        <w:rPr>
          <w:rFonts w:cstheme="minorHAnsi"/>
        </w:rPr>
        <w:t xml:space="preserve">tire easily or struggle over an extended period </w:t>
      </w:r>
    </w:p>
    <w:p w14:paraId="04210D7F" w14:textId="77777777" w:rsidR="00022445" w:rsidRPr="00577BA1" w:rsidRDefault="00022445" w:rsidP="00022445">
      <w:pPr>
        <w:spacing w:after="0" w:line="276" w:lineRule="auto"/>
        <w:jc w:val="both"/>
        <w:rPr>
          <w:rFonts w:cstheme="minorHAnsi"/>
        </w:rPr>
      </w:pPr>
    </w:p>
    <w:p w14:paraId="69E62695" w14:textId="6283A0AA" w:rsidR="00022445" w:rsidRPr="00577BA1" w:rsidRDefault="00F8251C" w:rsidP="00022445">
      <w:pPr>
        <w:spacing w:after="0" w:line="276" w:lineRule="auto"/>
        <w:jc w:val="both"/>
        <w:rPr>
          <w:rFonts w:cstheme="minorHAnsi"/>
        </w:rPr>
      </w:pPr>
      <w:r w:rsidRPr="00577BA1">
        <w:rPr>
          <w:rFonts w:cstheme="minorHAnsi"/>
        </w:rPr>
        <w:t xml:space="preserve">Supervised rest breaks will be more appropriate </w:t>
      </w:r>
      <w:r w:rsidR="00B35CF5" w:rsidRPr="00577BA1">
        <w:rPr>
          <w:rFonts w:cstheme="minorHAnsi"/>
        </w:rPr>
        <w:t xml:space="preserve">for these pupils </w:t>
      </w:r>
      <w:r w:rsidRPr="00577BA1">
        <w:rPr>
          <w:rFonts w:cstheme="minorHAnsi"/>
        </w:rPr>
        <w:t xml:space="preserve">than 25% extra time. </w:t>
      </w:r>
    </w:p>
    <w:p w14:paraId="11BC24F1" w14:textId="14CB5154" w:rsidR="00490A36" w:rsidRPr="00577BA1" w:rsidRDefault="00490A36" w:rsidP="004C26EF">
      <w:pPr>
        <w:pStyle w:val="Heading2"/>
      </w:pPr>
      <w:r w:rsidRPr="00577BA1">
        <w:t xml:space="preserve">25% Extra </w:t>
      </w:r>
      <w:r w:rsidR="001F5FB8" w:rsidRPr="00577BA1">
        <w:t>t</w:t>
      </w:r>
      <w:r w:rsidRPr="00577BA1">
        <w:t xml:space="preserve">ime </w:t>
      </w:r>
    </w:p>
    <w:p w14:paraId="7E5560CE" w14:textId="77777777" w:rsidR="000A6BCB" w:rsidRDefault="000A6BCB" w:rsidP="000A6BCB">
      <w:pPr>
        <w:pStyle w:val="Heading3"/>
        <w:numPr>
          <w:ilvl w:val="0"/>
          <w:numId w:val="0"/>
        </w:numPr>
        <w:rPr>
          <w:highlight w:val="cyan"/>
          <w:lang w:val="en-US"/>
        </w:rPr>
      </w:pPr>
    </w:p>
    <w:p w14:paraId="3482BF33" w14:textId="59E34185" w:rsidR="008434A2" w:rsidRPr="00577BA1" w:rsidRDefault="008434A2" w:rsidP="000A6BCB">
      <w:pPr>
        <w:pStyle w:val="Heading3"/>
        <w:numPr>
          <w:ilvl w:val="0"/>
          <w:numId w:val="0"/>
        </w:numPr>
        <w:rPr>
          <w:lang w:val="en-US"/>
        </w:rPr>
      </w:pPr>
      <w:r w:rsidRPr="00577BA1">
        <w:rPr>
          <w:lang w:val="en-US"/>
        </w:rPr>
        <w:t xml:space="preserve">The </w:t>
      </w:r>
      <w:r w:rsidR="00001793" w:rsidRPr="00577BA1">
        <w:rPr>
          <w:lang w:val="en-US"/>
        </w:rPr>
        <w:t xml:space="preserve">centre </w:t>
      </w:r>
      <w:r w:rsidRPr="00577BA1">
        <w:rPr>
          <w:lang w:val="en-US"/>
        </w:rPr>
        <w:t xml:space="preserve">must have considered and thoroughly exhausted the option of supervised rest breaks before making an application for 25% extra </w:t>
      </w:r>
      <w:r w:rsidR="00001793" w:rsidRPr="00577BA1">
        <w:rPr>
          <w:lang w:val="en-US"/>
        </w:rPr>
        <w:t xml:space="preserve">time - this must be evidenced, including a rationale behind the decision and teacher feedback. </w:t>
      </w:r>
    </w:p>
    <w:p w14:paraId="184E30F4" w14:textId="77777777" w:rsidR="000A6BCB" w:rsidRPr="00577BA1" w:rsidRDefault="000A6BCB" w:rsidP="006C4F3C">
      <w:pPr>
        <w:pStyle w:val="Heading3"/>
        <w:numPr>
          <w:ilvl w:val="0"/>
          <w:numId w:val="0"/>
        </w:numPr>
        <w:ind w:left="357"/>
        <w:rPr>
          <w:color w:val="auto"/>
          <w:lang w:val="en-US"/>
        </w:rPr>
      </w:pPr>
    </w:p>
    <w:p w14:paraId="55CFCABD" w14:textId="058D49A0" w:rsidR="006C4F3C" w:rsidRPr="00577BA1" w:rsidRDefault="006C4F3C" w:rsidP="006C4F3C">
      <w:pPr>
        <w:pStyle w:val="Heading3"/>
        <w:numPr>
          <w:ilvl w:val="0"/>
          <w:numId w:val="0"/>
        </w:numPr>
        <w:ind w:left="357"/>
        <w:rPr>
          <w:color w:val="auto"/>
          <w:lang w:val="en-US"/>
        </w:rPr>
      </w:pPr>
      <w:r w:rsidRPr="00577BA1">
        <w:rPr>
          <w:color w:val="auto"/>
          <w:lang w:val="en-US"/>
        </w:rPr>
        <w:t xml:space="preserve">Where the candidate has an </w:t>
      </w:r>
      <w:r w:rsidR="00337148" w:rsidRPr="00577BA1">
        <w:rPr>
          <w:color w:val="auto"/>
          <w:lang w:val="en-US"/>
        </w:rPr>
        <w:t xml:space="preserve">impairment </w:t>
      </w:r>
      <w:r w:rsidR="00337148" w:rsidRPr="00577BA1">
        <w:rPr>
          <w:color w:val="auto"/>
          <w:u w:val="single"/>
          <w:lang w:val="en-US"/>
        </w:rPr>
        <w:t>other than</w:t>
      </w:r>
      <w:r w:rsidR="00337148" w:rsidRPr="00577BA1">
        <w:rPr>
          <w:color w:val="auto"/>
          <w:lang w:val="en-US"/>
        </w:rPr>
        <w:t xml:space="preserve"> learning difficulties: </w:t>
      </w:r>
    </w:p>
    <w:p w14:paraId="4D1AEE7F" w14:textId="5F20EC3F" w:rsidR="005B14F6" w:rsidRPr="00577BA1" w:rsidRDefault="00337148" w:rsidP="005B14F6">
      <w:pPr>
        <w:pStyle w:val="Heading3"/>
        <w:numPr>
          <w:ilvl w:val="0"/>
          <w:numId w:val="0"/>
        </w:numPr>
        <w:ind w:left="357" w:firstLine="363"/>
        <w:rPr>
          <w:color w:val="auto"/>
          <w:lang w:val="en-US"/>
        </w:rPr>
      </w:pPr>
      <w:r w:rsidRPr="00577BA1">
        <w:rPr>
          <w:color w:val="auto"/>
          <w:lang w:val="en-US"/>
        </w:rPr>
        <w:t xml:space="preserve">The SENCO/ACC must </w:t>
      </w:r>
      <w:r w:rsidR="00996F61" w:rsidRPr="00577BA1">
        <w:rPr>
          <w:color w:val="auto"/>
          <w:lang w:val="en-US"/>
        </w:rPr>
        <w:t xml:space="preserve">have </w:t>
      </w:r>
      <w:r w:rsidR="0086212A" w:rsidRPr="00577BA1">
        <w:rPr>
          <w:color w:val="auto"/>
          <w:lang w:val="en-US"/>
        </w:rPr>
        <w:t>trialed</w:t>
      </w:r>
      <w:r w:rsidR="00996F61" w:rsidRPr="00577BA1">
        <w:rPr>
          <w:color w:val="auto"/>
          <w:lang w:val="en-US"/>
        </w:rPr>
        <w:t xml:space="preserve"> and </w:t>
      </w:r>
      <w:r w:rsidR="0086212A" w:rsidRPr="00577BA1">
        <w:rPr>
          <w:color w:val="auto"/>
          <w:lang w:val="en-US"/>
        </w:rPr>
        <w:t>exhausted</w:t>
      </w:r>
      <w:r w:rsidR="00996F61" w:rsidRPr="00577BA1">
        <w:rPr>
          <w:color w:val="auto"/>
          <w:lang w:val="en-US"/>
        </w:rPr>
        <w:t xml:space="preserve"> the option of supervised rest breaks through: </w:t>
      </w:r>
    </w:p>
    <w:p w14:paraId="28F194FC" w14:textId="6CFCE0FB" w:rsidR="00996F61" w:rsidRPr="00577BA1" w:rsidRDefault="005B14F6" w:rsidP="00337148">
      <w:pPr>
        <w:pStyle w:val="Heading3"/>
        <w:numPr>
          <w:ilvl w:val="0"/>
          <w:numId w:val="45"/>
        </w:numPr>
        <w:rPr>
          <w:color w:val="auto"/>
          <w:lang w:val="en-US"/>
        </w:rPr>
      </w:pPr>
      <w:r w:rsidRPr="00577BA1">
        <w:rPr>
          <w:color w:val="auto"/>
          <w:lang w:val="en-US"/>
        </w:rPr>
        <w:t xml:space="preserve">Timed internal tests </w:t>
      </w:r>
    </w:p>
    <w:p w14:paraId="5FC1DE70" w14:textId="1B4EA850" w:rsidR="005B14F6" w:rsidRPr="00577BA1" w:rsidRDefault="005B14F6" w:rsidP="00337148">
      <w:pPr>
        <w:pStyle w:val="Heading3"/>
        <w:numPr>
          <w:ilvl w:val="0"/>
          <w:numId w:val="45"/>
        </w:numPr>
        <w:rPr>
          <w:color w:val="auto"/>
          <w:lang w:val="en-US"/>
        </w:rPr>
      </w:pPr>
      <w:r w:rsidRPr="00577BA1">
        <w:rPr>
          <w:color w:val="auto"/>
          <w:lang w:val="en-US"/>
        </w:rPr>
        <w:t xml:space="preserve">Mock exams </w:t>
      </w:r>
    </w:p>
    <w:p w14:paraId="4C582B7B" w14:textId="6B804DD5" w:rsidR="008434A2" w:rsidRPr="00577BA1" w:rsidRDefault="008434A2" w:rsidP="008434A2">
      <w:pPr>
        <w:pStyle w:val="BodyText"/>
        <w:rPr>
          <w:rFonts w:asciiTheme="minorHAnsi" w:hAnsiTheme="minorHAnsi" w:cstheme="minorHAnsi"/>
          <w:lang w:val="en-US"/>
        </w:rPr>
      </w:pPr>
    </w:p>
    <w:p w14:paraId="79E1DD75" w14:textId="0736381C" w:rsidR="00490A36" w:rsidRPr="00F420D3" w:rsidRDefault="006B6031" w:rsidP="004C26EF">
      <w:pPr>
        <w:jc w:val="both"/>
        <w:rPr>
          <w:rFonts w:cstheme="minorHAnsi"/>
        </w:rPr>
      </w:pPr>
      <w:r w:rsidRPr="00577BA1">
        <w:rPr>
          <w:rFonts w:cstheme="minorHAnsi"/>
        </w:rPr>
        <w:t>5.2.2</w:t>
      </w:r>
      <w:r w:rsidRPr="00C77A3C">
        <w:rPr>
          <w:rFonts w:cstheme="minorHAnsi"/>
        </w:rPr>
        <w:t xml:space="preserve"> </w:t>
      </w:r>
      <w:r w:rsidR="00490A36" w:rsidRPr="00C77A3C">
        <w:rPr>
          <w:rFonts w:cstheme="minorHAnsi"/>
        </w:rPr>
        <w:t>So as not</w:t>
      </w:r>
      <w:r w:rsidR="00490A36" w:rsidRPr="00F420D3">
        <w:rPr>
          <w:rFonts w:cstheme="minorHAnsi"/>
        </w:rPr>
        <w:t xml:space="preserve"> to give an unfair advantage, Part 2 of Form 8 must confirm that the candidate has at least:</w:t>
      </w:r>
    </w:p>
    <w:p w14:paraId="68F9BC46" w14:textId="40C01CF9" w:rsidR="00490A36" w:rsidRDefault="00490A36" w:rsidP="004C26EF">
      <w:pPr>
        <w:pStyle w:val="ListParagraph"/>
        <w:numPr>
          <w:ilvl w:val="0"/>
          <w:numId w:val="37"/>
        </w:numPr>
        <w:spacing w:after="0" w:line="240" w:lineRule="auto"/>
        <w:jc w:val="both"/>
        <w:rPr>
          <w:rFonts w:cstheme="minorHAnsi"/>
        </w:rPr>
      </w:pPr>
      <w:r w:rsidRPr="00F420D3">
        <w:rPr>
          <w:rFonts w:cstheme="minorHAnsi"/>
        </w:rPr>
        <w:t>two below average standardised scores of 84 or les</w:t>
      </w:r>
      <w:r>
        <w:rPr>
          <w:rFonts w:cstheme="minorHAnsi"/>
        </w:rPr>
        <w:t>s</w:t>
      </w:r>
      <w:r w:rsidR="004C26EF">
        <w:rPr>
          <w:rFonts w:cstheme="minorHAnsi"/>
        </w:rPr>
        <w:t>;</w:t>
      </w:r>
      <w:r>
        <w:rPr>
          <w:rFonts w:cstheme="minorHAnsi"/>
        </w:rPr>
        <w:t xml:space="preserve"> or</w:t>
      </w:r>
    </w:p>
    <w:p w14:paraId="0EF3CD75" w14:textId="25246369" w:rsidR="001C6571" w:rsidRPr="009A77C6" w:rsidRDefault="00490A36" w:rsidP="004C26EF">
      <w:pPr>
        <w:pStyle w:val="ListParagraph"/>
        <w:numPr>
          <w:ilvl w:val="0"/>
          <w:numId w:val="37"/>
        </w:numPr>
        <w:spacing w:after="0" w:line="240" w:lineRule="auto"/>
        <w:jc w:val="both"/>
        <w:rPr>
          <w:rFonts w:cstheme="minorHAnsi"/>
        </w:rPr>
      </w:pPr>
      <w:r w:rsidRPr="009A77C6">
        <w:rPr>
          <w:rFonts w:cstheme="minorHAnsi"/>
        </w:rPr>
        <w:t>one below average standardised score of 84 or less and one low average standardised score</w:t>
      </w:r>
      <w:r w:rsidR="004C26EF">
        <w:rPr>
          <w:rFonts w:cstheme="minorHAnsi"/>
        </w:rPr>
        <w:t>.</w:t>
      </w:r>
      <w:r w:rsidRPr="009A77C6">
        <w:rPr>
          <w:rFonts w:cstheme="minorHAnsi"/>
        </w:rPr>
        <w:t xml:space="preserve"> (85-89)</w:t>
      </w:r>
    </w:p>
    <w:p w14:paraId="6E656948" w14:textId="756BB6C4" w:rsidR="003B38F3" w:rsidRPr="009A77C6" w:rsidRDefault="003B38F3" w:rsidP="004C26EF">
      <w:pPr>
        <w:pStyle w:val="ListParagraph"/>
        <w:numPr>
          <w:ilvl w:val="0"/>
          <w:numId w:val="37"/>
        </w:numPr>
        <w:jc w:val="both"/>
        <w:rPr>
          <w:rFonts w:cstheme="minorHAnsi"/>
        </w:rPr>
      </w:pPr>
      <w:r w:rsidRPr="009A77C6">
        <w:rPr>
          <w:rFonts w:cstheme="minorHAnsi"/>
        </w:rPr>
        <w:t>Evidence of normal way of working within the centre showing an extensive history of need and a clear, measurable and substantial long-term adverse effect on performance and speed of working</w:t>
      </w:r>
      <w:r w:rsidR="00D03DDF" w:rsidRPr="009A77C6">
        <w:rPr>
          <w:rFonts w:cstheme="minorHAnsi"/>
        </w:rPr>
        <w:t>.</w:t>
      </w:r>
    </w:p>
    <w:p w14:paraId="32C5EEC2" w14:textId="77777777" w:rsidR="003B38F3" w:rsidRPr="0015432A" w:rsidRDefault="003B38F3" w:rsidP="004C26EF">
      <w:pPr>
        <w:pStyle w:val="ListParagraph"/>
        <w:spacing w:after="0" w:line="240" w:lineRule="auto"/>
        <w:jc w:val="both"/>
        <w:rPr>
          <w:rFonts w:cstheme="minorHAnsi"/>
          <w:highlight w:val="green"/>
        </w:rPr>
      </w:pPr>
    </w:p>
    <w:p w14:paraId="22178C09" w14:textId="0996F58A" w:rsidR="00490A36" w:rsidRPr="00F420D3" w:rsidRDefault="00490A36" w:rsidP="004C26EF">
      <w:pPr>
        <w:jc w:val="both"/>
        <w:rPr>
          <w:rFonts w:cstheme="minorHAnsi"/>
        </w:rPr>
      </w:pPr>
      <w:r w:rsidRPr="00F420D3">
        <w:rPr>
          <w:rFonts w:cstheme="minorHAnsi"/>
        </w:rPr>
        <w:t>In either scenario, the two standardised scores must relate to two different areas of speed of working as below:</w:t>
      </w:r>
    </w:p>
    <w:p w14:paraId="7C640B35" w14:textId="77777777" w:rsidR="00490A36" w:rsidRPr="00F420D3" w:rsidRDefault="00490A36" w:rsidP="004C26EF">
      <w:pPr>
        <w:pStyle w:val="ListParagraph"/>
        <w:numPr>
          <w:ilvl w:val="0"/>
          <w:numId w:val="37"/>
        </w:numPr>
        <w:spacing w:after="0" w:line="240" w:lineRule="auto"/>
        <w:jc w:val="both"/>
        <w:rPr>
          <w:rFonts w:cstheme="minorHAnsi"/>
        </w:rPr>
      </w:pPr>
      <w:r w:rsidRPr="00F420D3">
        <w:rPr>
          <w:rFonts w:cstheme="minorHAnsi"/>
        </w:rPr>
        <w:t xml:space="preserve">speed of reading and speed of writing; or </w:t>
      </w:r>
    </w:p>
    <w:p w14:paraId="250EFD92" w14:textId="69F39D34" w:rsidR="00490A36" w:rsidRPr="00F420D3" w:rsidRDefault="00490A36" w:rsidP="004C26EF">
      <w:pPr>
        <w:pStyle w:val="ListParagraph"/>
        <w:numPr>
          <w:ilvl w:val="0"/>
          <w:numId w:val="37"/>
        </w:numPr>
        <w:spacing w:after="0" w:line="240" w:lineRule="auto"/>
        <w:jc w:val="both"/>
        <w:rPr>
          <w:rFonts w:cstheme="minorHAnsi"/>
        </w:rPr>
      </w:pPr>
      <w:r w:rsidRPr="00F420D3">
        <w:rPr>
          <w:rFonts w:cstheme="minorHAnsi"/>
        </w:rPr>
        <w:t>speed of reading and cognitive processing</w:t>
      </w:r>
      <w:r w:rsidR="00D03DDF">
        <w:rPr>
          <w:rFonts w:cstheme="minorHAnsi"/>
        </w:rPr>
        <w:t>/fluency</w:t>
      </w:r>
      <w:r w:rsidRPr="00F420D3">
        <w:rPr>
          <w:rFonts w:cstheme="minorHAnsi"/>
        </w:rPr>
        <w:t>; or</w:t>
      </w:r>
    </w:p>
    <w:p w14:paraId="4B2293B1" w14:textId="54812F23" w:rsidR="00490A36" w:rsidRPr="00F420D3" w:rsidRDefault="00490A36" w:rsidP="004C26EF">
      <w:pPr>
        <w:pStyle w:val="ListParagraph"/>
        <w:numPr>
          <w:ilvl w:val="0"/>
          <w:numId w:val="37"/>
        </w:numPr>
        <w:spacing w:after="0" w:line="240" w:lineRule="auto"/>
        <w:jc w:val="both"/>
        <w:rPr>
          <w:rFonts w:cstheme="minorHAnsi"/>
        </w:rPr>
      </w:pPr>
      <w:r w:rsidRPr="00F420D3">
        <w:rPr>
          <w:rFonts w:cstheme="minorHAnsi"/>
        </w:rPr>
        <w:t>speed of writing and cognitive processing</w:t>
      </w:r>
      <w:r w:rsidR="00D03DDF">
        <w:rPr>
          <w:rFonts w:cstheme="minorHAnsi"/>
        </w:rPr>
        <w:t>/fluency</w:t>
      </w:r>
      <w:r w:rsidRPr="00F420D3">
        <w:rPr>
          <w:rFonts w:cstheme="minorHAnsi"/>
        </w:rPr>
        <w:t xml:space="preserve">; or </w:t>
      </w:r>
    </w:p>
    <w:p w14:paraId="0888DC59" w14:textId="01E97CF7" w:rsidR="00490A36" w:rsidRPr="00F420D3" w:rsidRDefault="00490A36" w:rsidP="004C26EF">
      <w:pPr>
        <w:pStyle w:val="ListParagraph"/>
        <w:numPr>
          <w:ilvl w:val="0"/>
          <w:numId w:val="37"/>
        </w:numPr>
        <w:spacing w:after="0" w:line="240" w:lineRule="auto"/>
        <w:jc w:val="both"/>
        <w:rPr>
          <w:rFonts w:cstheme="minorHAnsi"/>
        </w:rPr>
      </w:pPr>
      <w:r w:rsidRPr="00F420D3">
        <w:rPr>
          <w:rFonts w:cstheme="minorHAnsi"/>
        </w:rPr>
        <w:t>two different areas of cognitive processing</w:t>
      </w:r>
      <w:r w:rsidR="00D03DDF">
        <w:rPr>
          <w:rFonts w:cstheme="minorHAnsi"/>
        </w:rPr>
        <w:t>/fluency</w:t>
      </w:r>
      <w:r w:rsidRPr="00F420D3">
        <w:rPr>
          <w:rFonts w:cstheme="minorHAnsi"/>
        </w:rPr>
        <w:t xml:space="preserve"> which have a substantial and long-term adverse effect on speed of working. </w:t>
      </w:r>
    </w:p>
    <w:p w14:paraId="0579FD28" w14:textId="77777777" w:rsidR="00490A36" w:rsidRPr="00F420D3" w:rsidRDefault="00490A36" w:rsidP="004C26EF">
      <w:pPr>
        <w:spacing w:after="0"/>
        <w:jc w:val="both"/>
        <w:rPr>
          <w:rFonts w:cstheme="minorHAnsi"/>
          <w:b/>
          <w:bCs/>
        </w:rPr>
      </w:pPr>
    </w:p>
    <w:p w14:paraId="33F18B33" w14:textId="77777777" w:rsidR="00490A36" w:rsidRPr="00F420D3" w:rsidRDefault="00490A36" w:rsidP="004C26EF">
      <w:pPr>
        <w:jc w:val="both"/>
        <w:rPr>
          <w:rFonts w:cstheme="minorHAnsi"/>
        </w:rPr>
      </w:pPr>
      <w:r w:rsidRPr="00F420D3">
        <w:rPr>
          <w:rFonts w:cstheme="minorHAnsi"/>
        </w:rPr>
        <w:t xml:space="preserve">An assessment of mathematical processing may be used as one of the two required measures for 25% extra time in </w:t>
      </w:r>
      <w:r>
        <w:rPr>
          <w:rFonts w:cstheme="minorHAnsi"/>
        </w:rPr>
        <w:t>m</w:t>
      </w:r>
      <w:r w:rsidRPr="00F420D3">
        <w:rPr>
          <w:rFonts w:cstheme="minorHAnsi"/>
        </w:rPr>
        <w:t xml:space="preserve">athematics examinations only. The mathematical processing score must be below average. An assessment of mathematical processing cannot contribute to the evidence for 25% extra time in examinations other than </w:t>
      </w:r>
      <w:r>
        <w:rPr>
          <w:rFonts w:cstheme="minorHAnsi"/>
        </w:rPr>
        <w:t>m</w:t>
      </w:r>
      <w:r w:rsidRPr="00F420D3">
        <w:rPr>
          <w:rFonts w:cstheme="minorHAnsi"/>
        </w:rPr>
        <w:t>athematics.</w:t>
      </w:r>
    </w:p>
    <w:p w14:paraId="5475E8AF" w14:textId="28B230C5" w:rsidR="00490A36" w:rsidRPr="00991BB5" w:rsidRDefault="00490A36" w:rsidP="004C26EF">
      <w:pPr>
        <w:jc w:val="both"/>
      </w:pPr>
      <w:r w:rsidRPr="00991BB5">
        <w:t>(current published criteria for 25% extra time, i.e</w:t>
      </w:r>
      <w:r w:rsidRPr="00577BA1">
        <w:t>. the 202</w:t>
      </w:r>
      <w:r w:rsidR="0038138A" w:rsidRPr="00577BA1">
        <w:t>5</w:t>
      </w:r>
      <w:r w:rsidRPr="00577BA1">
        <w:t>/2</w:t>
      </w:r>
      <w:r w:rsidR="0038138A" w:rsidRPr="00577BA1">
        <w:t>6</w:t>
      </w:r>
      <w:r w:rsidRPr="00577BA1">
        <w:t xml:space="preserve"> JCQ</w:t>
      </w:r>
      <w:r w:rsidRPr="00991BB5">
        <w:t xml:space="preserve"> regulations)</w:t>
      </w:r>
    </w:p>
    <w:p w14:paraId="30A2E104" w14:textId="6EB9837F" w:rsidR="00955ABC" w:rsidRPr="00F420D3" w:rsidRDefault="00490A36" w:rsidP="004C26EF">
      <w:pPr>
        <w:spacing w:after="0"/>
        <w:jc w:val="both"/>
      </w:pPr>
      <w:r w:rsidRPr="39F4810C">
        <w:t xml:space="preserve">The </w:t>
      </w:r>
      <w:r w:rsidR="00C36DDF">
        <w:t>SENCO</w:t>
      </w:r>
      <w:r w:rsidRPr="39F4810C">
        <w:t xml:space="preserve"> must present for inspection purposes a substantial and comprehensive body of evidence, which</w:t>
      </w:r>
      <w:r w:rsidR="78C26D17" w:rsidRPr="39F4810C">
        <w:t xml:space="preserve"> </w:t>
      </w:r>
      <w:r w:rsidRPr="39F4810C">
        <w:t xml:space="preserve">includes evidence that extra time has been the normal way of working for examinations, assessments, and selected classwork tasks.  </w:t>
      </w:r>
    </w:p>
    <w:p w14:paraId="3A4C6ADA" w14:textId="1CB57F5C" w:rsidR="00490A36" w:rsidRDefault="00490A36" w:rsidP="004C26EF">
      <w:pPr>
        <w:pStyle w:val="Heading2"/>
      </w:pPr>
      <w:r w:rsidRPr="005F00E8">
        <w:t>Computer Reader</w:t>
      </w:r>
    </w:p>
    <w:p w14:paraId="79E3A657" w14:textId="77777777" w:rsidR="00490A36" w:rsidRPr="00490A36" w:rsidRDefault="00490A36" w:rsidP="004C26EF">
      <w:pPr>
        <w:pStyle w:val="BodyText"/>
        <w:jc w:val="both"/>
        <w:rPr>
          <w:lang w:val="en-US"/>
        </w:rPr>
      </w:pPr>
    </w:p>
    <w:p w14:paraId="20ABFBCC" w14:textId="186B602E" w:rsidR="00490A36" w:rsidRPr="00F420D3" w:rsidRDefault="00490A36" w:rsidP="004C26EF">
      <w:pPr>
        <w:jc w:val="both"/>
        <w:rPr>
          <w:rFonts w:cstheme="minorHAnsi"/>
          <w:b/>
          <w:bCs/>
          <w:u w:val="single"/>
        </w:rPr>
      </w:pPr>
      <w:r w:rsidRPr="00F420D3">
        <w:rPr>
          <w:rFonts w:cstheme="minorHAnsi"/>
        </w:rPr>
        <w:t xml:space="preserve">It is the centre’s responsibility to ensure that the computer used does not contain any software that the candidate can access, and which might assist </w:t>
      </w:r>
      <w:r w:rsidR="00772A69">
        <w:rPr>
          <w:rFonts w:cstheme="minorHAnsi"/>
        </w:rPr>
        <w:t>t</w:t>
      </w:r>
      <w:r w:rsidRPr="00F420D3">
        <w:rPr>
          <w:rFonts w:cstheme="minorHAnsi"/>
        </w:rPr>
        <w:t>he</w:t>
      </w:r>
      <w:r w:rsidR="008B7935">
        <w:rPr>
          <w:rFonts w:cstheme="minorHAnsi"/>
        </w:rPr>
        <w:t>m</w:t>
      </w:r>
      <w:r w:rsidRPr="00F420D3">
        <w:rPr>
          <w:rFonts w:cstheme="minorHAnsi"/>
        </w:rPr>
        <w:t xml:space="preserve"> with the examination. </w:t>
      </w:r>
      <w:r w:rsidRPr="00F420D3">
        <w:rPr>
          <w:rFonts w:cstheme="minorHAnsi"/>
          <w:b/>
          <w:bCs/>
          <w:u w:val="single"/>
        </w:rPr>
        <w:t>Failure to do so may constitute malpractice.</w:t>
      </w:r>
    </w:p>
    <w:p w14:paraId="10BE8DCC" w14:textId="53ED101D" w:rsidR="00394DBD" w:rsidRDefault="00490A36" w:rsidP="004C26EF">
      <w:pPr>
        <w:jc w:val="both"/>
        <w:rPr>
          <w:rFonts w:cstheme="minorHAnsi"/>
        </w:rPr>
      </w:pPr>
      <w:r>
        <w:rPr>
          <w:rFonts w:cstheme="minorHAnsi"/>
        </w:rPr>
        <w:t>It is the responsibility of the Examinations Officer to ensure equipment is provided, which is in line with JCQ regulations</w:t>
      </w:r>
      <w:r w:rsidR="00D04679">
        <w:rPr>
          <w:rFonts w:cstheme="minorHAnsi"/>
        </w:rPr>
        <w:t>.</w:t>
      </w:r>
    </w:p>
    <w:p w14:paraId="6C770BFB" w14:textId="188DD608" w:rsidR="00490A36" w:rsidRPr="00F420D3" w:rsidRDefault="00490A36" w:rsidP="004C26EF">
      <w:pPr>
        <w:jc w:val="both"/>
        <w:rPr>
          <w:rFonts w:cstheme="minorHAnsi"/>
        </w:rPr>
      </w:pPr>
      <w:r>
        <w:rPr>
          <w:rFonts w:cstheme="minorHAnsi"/>
        </w:rPr>
        <w:t>The SEND Team have the responsibility of making sure the students can adequately use the software/ technology provided</w:t>
      </w:r>
      <w:r w:rsidR="00D04679">
        <w:rPr>
          <w:rFonts w:cstheme="minorHAnsi"/>
        </w:rPr>
        <w:t xml:space="preserve"> by giving sufficient time and training</w:t>
      </w:r>
      <w:r>
        <w:rPr>
          <w:rFonts w:cstheme="minorHAnsi"/>
        </w:rPr>
        <w:t xml:space="preserve">. </w:t>
      </w:r>
    </w:p>
    <w:p w14:paraId="3EC591EB" w14:textId="24DE1813" w:rsidR="00490A36" w:rsidRDefault="00490A36" w:rsidP="004C26EF">
      <w:pPr>
        <w:pStyle w:val="Heading2"/>
      </w:pPr>
      <w:r w:rsidRPr="005F00E8">
        <w:t xml:space="preserve">Reader </w:t>
      </w:r>
    </w:p>
    <w:p w14:paraId="774E5010" w14:textId="77777777" w:rsidR="00490A36" w:rsidRPr="00490A36" w:rsidRDefault="00490A36" w:rsidP="004C26EF">
      <w:pPr>
        <w:pStyle w:val="BodyText"/>
        <w:jc w:val="both"/>
        <w:rPr>
          <w:lang w:val="en-US"/>
        </w:rPr>
      </w:pPr>
    </w:p>
    <w:p w14:paraId="3C7BCCD2" w14:textId="77777777" w:rsidR="00490A36" w:rsidRPr="00F420D3" w:rsidRDefault="00490A36" w:rsidP="004C26EF">
      <w:pPr>
        <w:jc w:val="both"/>
        <w:rPr>
          <w:rFonts w:cstheme="minorHAnsi"/>
        </w:rPr>
      </w:pPr>
      <w:r w:rsidRPr="00F420D3">
        <w:rPr>
          <w:rFonts w:cstheme="minorHAnsi"/>
        </w:rPr>
        <w:lastRenderedPageBreak/>
        <w:t>A reader is a responsible adult who reads the instructions of the question paper and the questions to the candidate. This may involve reading the whole paper to the candidate or the candidate may request only some words to be read.</w:t>
      </w:r>
      <w:r>
        <w:rPr>
          <w:rFonts w:cstheme="minorHAnsi"/>
        </w:rPr>
        <w:t xml:space="preserve">  </w:t>
      </w:r>
      <w:r w:rsidRPr="00F420D3">
        <w:rPr>
          <w:rFonts w:cstheme="minorHAnsi"/>
        </w:rPr>
        <w:t>A reader is not a Communication Professional, a practical assistant, a prompter or a scribe.</w:t>
      </w:r>
    </w:p>
    <w:p w14:paraId="26576BF4" w14:textId="77777777" w:rsidR="00490A36" w:rsidRPr="00F420D3" w:rsidRDefault="00490A36" w:rsidP="004C26EF">
      <w:pPr>
        <w:jc w:val="both"/>
        <w:rPr>
          <w:rFonts w:cstheme="minorHAnsi"/>
        </w:rPr>
      </w:pPr>
      <w:r w:rsidRPr="00F420D3">
        <w:rPr>
          <w:rFonts w:cstheme="minorHAnsi"/>
        </w:rPr>
        <w:t>Types of disability or access needs</w:t>
      </w:r>
      <w:r>
        <w:rPr>
          <w:rFonts w:cstheme="minorHAnsi"/>
        </w:rPr>
        <w:t xml:space="preserve"> include:</w:t>
      </w:r>
    </w:p>
    <w:p w14:paraId="49265FBD" w14:textId="77777777" w:rsidR="00490A36" w:rsidRPr="00F420D3" w:rsidRDefault="00490A36" w:rsidP="004C26EF">
      <w:pPr>
        <w:pStyle w:val="ListParagraph"/>
        <w:numPr>
          <w:ilvl w:val="0"/>
          <w:numId w:val="39"/>
        </w:numPr>
        <w:spacing w:after="0" w:line="240" w:lineRule="auto"/>
        <w:jc w:val="both"/>
        <w:rPr>
          <w:rFonts w:cstheme="minorHAnsi"/>
        </w:rPr>
      </w:pPr>
      <w:r w:rsidRPr="00F420D3">
        <w:rPr>
          <w:rFonts w:cstheme="minorHAnsi"/>
        </w:rPr>
        <w:t xml:space="preserve">Autistic Spectrum Disorder (ASD) </w:t>
      </w:r>
    </w:p>
    <w:p w14:paraId="6033ABC1" w14:textId="77777777" w:rsidR="00490A36" w:rsidRPr="00F420D3" w:rsidRDefault="00490A36" w:rsidP="004C26EF">
      <w:pPr>
        <w:pStyle w:val="ListParagraph"/>
        <w:numPr>
          <w:ilvl w:val="0"/>
          <w:numId w:val="39"/>
        </w:numPr>
        <w:spacing w:after="0" w:line="240" w:lineRule="auto"/>
        <w:jc w:val="both"/>
        <w:rPr>
          <w:rFonts w:cstheme="minorHAnsi"/>
        </w:rPr>
      </w:pPr>
      <w:r w:rsidRPr="00F420D3">
        <w:rPr>
          <w:rFonts w:cstheme="minorHAnsi"/>
        </w:rPr>
        <w:t xml:space="preserve">Learning difficulties </w:t>
      </w:r>
    </w:p>
    <w:p w14:paraId="3950F0A4" w14:textId="77777777" w:rsidR="00490A36" w:rsidRPr="00F420D3" w:rsidRDefault="00490A36" w:rsidP="004C26EF">
      <w:pPr>
        <w:pStyle w:val="ListParagraph"/>
        <w:numPr>
          <w:ilvl w:val="0"/>
          <w:numId w:val="39"/>
        </w:numPr>
        <w:spacing w:after="0" w:line="240" w:lineRule="auto"/>
        <w:jc w:val="both"/>
        <w:rPr>
          <w:rFonts w:cstheme="minorHAnsi"/>
        </w:rPr>
      </w:pPr>
      <w:r w:rsidRPr="00F420D3">
        <w:rPr>
          <w:rFonts w:cstheme="minorHAnsi"/>
        </w:rPr>
        <w:t xml:space="preserve">Sensory and/or physical needs (HI, MSI, PD, VI) </w:t>
      </w:r>
    </w:p>
    <w:p w14:paraId="712CA223" w14:textId="77777777" w:rsidR="00490A36" w:rsidRPr="00F420D3" w:rsidRDefault="00490A36" w:rsidP="004C26EF">
      <w:pPr>
        <w:pStyle w:val="ListParagraph"/>
        <w:numPr>
          <w:ilvl w:val="0"/>
          <w:numId w:val="39"/>
        </w:numPr>
        <w:spacing w:after="0" w:line="240" w:lineRule="auto"/>
        <w:jc w:val="both"/>
        <w:rPr>
          <w:rFonts w:cstheme="minorHAnsi"/>
        </w:rPr>
      </w:pPr>
      <w:r w:rsidRPr="00F420D3">
        <w:rPr>
          <w:rFonts w:cstheme="minorHAnsi"/>
        </w:rPr>
        <w:t xml:space="preserve">Social, emotional and mental health needs (e.g. ADD, ADHD) </w:t>
      </w:r>
    </w:p>
    <w:p w14:paraId="08578426" w14:textId="27A035DE" w:rsidR="00563DAB" w:rsidRPr="00577BA1" w:rsidRDefault="00490A36" w:rsidP="00563DAB">
      <w:pPr>
        <w:pStyle w:val="ListParagraph"/>
        <w:numPr>
          <w:ilvl w:val="0"/>
          <w:numId w:val="39"/>
        </w:numPr>
        <w:spacing w:after="0" w:line="240" w:lineRule="auto"/>
        <w:jc w:val="both"/>
        <w:rPr>
          <w:rFonts w:cstheme="minorHAnsi"/>
        </w:rPr>
      </w:pPr>
      <w:r w:rsidRPr="00577BA1">
        <w:rPr>
          <w:rFonts w:cstheme="minorHAnsi"/>
        </w:rPr>
        <w:t>Speech, Language and Communication Needs (SLCN)</w:t>
      </w:r>
    </w:p>
    <w:p w14:paraId="44BA60EF" w14:textId="341A172B" w:rsidR="00F67208" w:rsidRPr="00577BA1" w:rsidRDefault="00F67208" w:rsidP="004C26EF">
      <w:pPr>
        <w:pStyle w:val="ListParagraph"/>
        <w:numPr>
          <w:ilvl w:val="0"/>
          <w:numId w:val="39"/>
        </w:numPr>
        <w:spacing w:after="0" w:line="240" w:lineRule="auto"/>
        <w:jc w:val="both"/>
        <w:rPr>
          <w:rFonts w:cstheme="minorHAnsi"/>
        </w:rPr>
      </w:pPr>
      <w:r w:rsidRPr="00577BA1">
        <w:rPr>
          <w:rFonts w:cstheme="minorHAnsi"/>
        </w:rPr>
        <w:t>E</w:t>
      </w:r>
      <w:r w:rsidR="00563DAB" w:rsidRPr="00577BA1">
        <w:rPr>
          <w:rFonts w:cstheme="minorHAnsi"/>
        </w:rPr>
        <w:t>AL</w:t>
      </w:r>
      <w:r w:rsidRPr="00577BA1">
        <w:rPr>
          <w:rFonts w:cstheme="minorHAnsi"/>
        </w:rPr>
        <w:t xml:space="preserve"> (access need) </w:t>
      </w:r>
    </w:p>
    <w:p w14:paraId="6F7DE7D8" w14:textId="77777777" w:rsidR="00044C4D" w:rsidRPr="00044C4D" w:rsidRDefault="00044C4D" w:rsidP="004C26EF">
      <w:pPr>
        <w:spacing w:after="0" w:line="240" w:lineRule="auto"/>
        <w:jc w:val="both"/>
        <w:rPr>
          <w:rFonts w:cstheme="minorHAnsi"/>
        </w:rPr>
      </w:pPr>
    </w:p>
    <w:p w14:paraId="4F3D3412" w14:textId="6CB60AB9" w:rsidR="00490A36" w:rsidRPr="0043120B" w:rsidRDefault="00044C4D" w:rsidP="004C26EF">
      <w:pPr>
        <w:jc w:val="both"/>
        <w:rPr>
          <w:rFonts w:cstheme="minorHAnsi"/>
        </w:rPr>
      </w:pPr>
      <w:r w:rsidRPr="0043120B">
        <w:rPr>
          <w:rFonts w:cstheme="minorHAnsi"/>
        </w:rPr>
        <w:t xml:space="preserve">Form </w:t>
      </w:r>
      <w:r w:rsidR="007C4AC3" w:rsidRPr="0043120B">
        <w:rPr>
          <w:rFonts w:cstheme="minorHAnsi"/>
        </w:rPr>
        <w:t>8</w:t>
      </w:r>
      <w:r w:rsidRPr="0043120B">
        <w:rPr>
          <w:rFonts w:cstheme="minorHAnsi"/>
        </w:rPr>
        <w:t> </w:t>
      </w:r>
      <w:r w:rsidRPr="0043120B">
        <w:rPr>
          <w:rFonts w:cstheme="minorHAnsi"/>
          <w:b/>
          <w:bCs/>
        </w:rPr>
        <w:t>must</w:t>
      </w:r>
      <w:r w:rsidRPr="0043120B">
        <w:rPr>
          <w:rFonts w:cstheme="minorHAnsi"/>
        </w:rPr>
        <w:t xml:space="preserve"> be completed by the </w:t>
      </w:r>
      <w:r w:rsidR="00C36DDF" w:rsidRPr="0043120B">
        <w:rPr>
          <w:rFonts w:cstheme="minorHAnsi"/>
        </w:rPr>
        <w:t>SENCO</w:t>
      </w:r>
      <w:r w:rsidR="00870EBF" w:rsidRPr="0043120B">
        <w:rPr>
          <w:rFonts w:cstheme="minorHAnsi"/>
        </w:rPr>
        <w:t xml:space="preserve"> </w:t>
      </w:r>
      <w:r w:rsidRPr="0043120B">
        <w:rPr>
          <w:rFonts w:cstheme="minorHAnsi"/>
        </w:rPr>
        <w:t>to show the on-going need for extra time</w:t>
      </w:r>
      <w:r w:rsidR="007C4AC3" w:rsidRPr="0043120B">
        <w:rPr>
          <w:rFonts w:cstheme="minorHAnsi"/>
        </w:rPr>
        <w:t xml:space="preserve">.  </w:t>
      </w:r>
      <w:r w:rsidR="008F6CCF" w:rsidRPr="0043120B">
        <w:rPr>
          <w:rFonts w:cstheme="minorHAnsi"/>
        </w:rPr>
        <w:t>W</w:t>
      </w:r>
      <w:r w:rsidR="007C4AC3" w:rsidRPr="0043120B">
        <w:rPr>
          <w:rFonts w:cstheme="minorHAnsi"/>
        </w:rPr>
        <w:t>here a pupil also requires additional arrangements such as a reader, supervised rest breaks or scribe</w:t>
      </w:r>
      <w:r w:rsidR="008F6CCF" w:rsidRPr="0043120B">
        <w:rPr>
          <w:rFonts w:cstheme="minorHAnsi"/>
        </w:rPr>
        <w:t xml:space="preserve"> this can be documented on Form 8 as well</w:t>
      </w:r>
      <w:r w:rsidR="007C4AC3" w:rsidRPr="0043120B">
        <w:rPr>
          <w:rFonts w:cstheme="minorHAnsi"/>
        </w:rPr>
        <w:t>.</w:t>
      </w:r>
    </w:p>
    <w:p w14:paraId="35053C78" w14:textId="39B947F6" w:rsidR="008F6CCF" w:rsidRPr="00F420D3" w:rsidRDefault="008F6CCF" w:rsidP="004C26EF">
      <w:pPr>
        <w:jc w:val="both"/>
        <w:rPr>
          <w:rFonts w:cstheme="minorHAnsi"/>
        </w:rPr>
      </w:pPr>
      <w:r w:rsidRPr="0043120B">
        <w:rPr>
          <w:rFonts w:cstheme="minorHAnsi"/>
        </w:rPr>
        <w:t xml:space="preserve">Form 9 completed by the </w:t>
      </w:r>
      <w:r w:rsidR="00C36DDF" w:rsidRPr="0043120B">
        <w:rPr>
          <w:rFonts w:cstheme="minorHAnsi"/>
        </w:rPr>
        <w:t>SENCO</w:t>
      </w:r>
      <w:r w:rsidRPr="0043120B">
        <w:rPr>
          <w:rFonts w:cstheme="minorHAnsi"/>
        </w:rPr>
        <w:t>, confirming the nature of the candidate’s impairment and that the use of a computer reader and/or a reader reflects their normal and current way of working within the centre.</w:t>
      </w:r>
    </w:p>
    <w:p w14:paraId="65750C72" w14:textId="12627ABD" w:rsidR="00490A36" w:rsidRDefault="00490A36" w:rsidP="004C26EF">
      <w:pPr>
        <w:pStyle w:val="Heading2"/>
      </w:pPr>
      <w:r w:rsidRPr="00F420D3">
        <w:t>Papers (or sections of papers) testing reading</w:t>
      </w:r>
    </w:p>
    <w:p w14:paraId="670B6120" w14:textId="77777777" w:rsidR="00490A36" w:rsidRPr="00490A36" w:rsidRDefault="00490A36" w:rsidP="004C26EF">
      <w:pPr>
        <w:pStyle w:val="BodyText"/>
        <w:jc w:val="both"/>
        <w:rPr>
          <w:lang w:val="en-US"/>
        </w:rPr>
      </w:pPr>
    </w:p>
    <w:p w14:paraId="566B58BD" w14:textId="5EECE2A8" w:rsidR="00490A36" w:rsidRPr="00F420D3" w:rsidRDefault="00490A36" w:rsidP="004C26EF">
      <w:pPr>
        <w:jc w:val="both"/>
        <w:rPr>
          <w:rFonts w:cstheme="minorHAnsi"/>
        </w:rPr>
      </w:pPr>
      <w:r>
        <w:rPr>
          <w:rFonts w:cstheme="minorHAnsi"/>
        </w:rPr>
        <w:t xml:space="preserve">Only a </w:t>
      </w:r>
      <w:r w:rsidRPr="00F420D3">
        <w:rPr>
          <w:rFonts w:cstheme="minorHAnsi"/>
        </w:rPr>
        <w:t>computer reader</w:t>
      </w:r>
      <w:r w:rsidR="008F6CCF">
        <w:rPr>
          <w:rFonts w:cstheme="minorHAnsi"/>
        </w:rPr>
        <w:t xml:space="preserve"> or a reading pen</w:t>
      </w:r>
      <w:r w:rsidRPr="00F420D3">
        <w:rPr>
          <w:rFonts w:cstheme="minorHAnsi"/>
        </w:rPr>
        <w:t xml:space="preserve"> will be allowed in papers (or sections of papers) testing reading</w:t>
      </w:r>
      <w:r w:rsidR="004C26EF">
        <w:rPr>
          <w:rFonts w:cstheme="minorHAnsi"/>
        </w:rPr>
        <w:t>.</w:t>
      </w:r>
      <w:r w:rsidRPr="00F420D3">
        <w:rPr>
          <w:rFonts w:cstheme="minorHAnsi"/>
        </w:rPr>
        <w:t xml:space="preserve"> </w:t>
      </w:r>
      <w:r w:rsidRPr="00991BB5">
        <w:rPr>
          <w:rFonts w:cstheme="minorHAnsi"/>
        </w:rPr>
        <w:t>(5.5.6)</w:t>
      </w:r>
    </w:p>
    <w:p w14:paraId="5AA3143A" w14:textId="3A99F8DE" w:rsidR="00490A36" w:rsidRDefault="00490A36" w:rsidP="004C26EF">
      <w:pPr>
        <w:pStyle w:val="Heading2"/>
      </w:pPr>
      <w:r w:rsidRPr="004E31B8">
        <w:t xml:space="preserve">Read Aloud </w:t>
      </w:r>
    </w:p>
    <w:p w14:paraId="3FED3A3C" w14:textId="77777777" w:rsidR="00490A36" w:rsidRPr="00490A36" w:rsidRDefault="00490A36" w:rsidP="004C26EF">
      <w:pPr>
        <w:pStyle w:val="BodyText"/>
        <w:jc w:val="both"/>
        <w:rPr>
          <w:lang w:val="en-US"/>
        </w:rPr>
      </w:pPr>
    </w:p>
    <w:p w14:paraId="3D4BE071" w14:textId="7768C3C8" w:rsidR="00490A36" w:rsidRPr="00F420D3" w:rsidRDefault="00490A36" w:rsidP="004C26EF">
      <w:pPr>
        <w:jc w:val="both"/>
        <w:rPr>
          <w:rFonts w:cstheme="minorHAnsi"/>
          <w:i/>
          <w:iCs/>
        </w:rPr>
      </w:pPr>
      <w:r w:rsidRPr="00F420D3">
        <w:rPr>
          <w:rFonts w:cstheme="minorHAnsi"/>
        </w:rPr>
        <w:t>A candidate who would normally be eligible for a reader but is not permitted this arrangement in a paper (or a section of a paper) testing reading may read aloud with up to a maximum of 50% extra time</w:t>
      </w:r>
      <w:r w:rsidR="004C26EF">
        <w:rPr>
          <w:rFonts w:cstheme="minorHAnsi"/>
        </w:rPr>
        <w:t>.</w:t>
      </w:r>
      <w:r w:rsidRPr="00F420D3">
        <w:rPr>
          <w:rFonts w:cstheme="minorHAnsi"/>
        </w:rPr>
        <w:t xml:space="preserve"> </w:t>
      </w:r>
      <w:r w:rsidRPr="00991BB5">
        <w:rPr>
          <w:rFonts w:cstheme="minorHAnsi"/>
        </w:rPr>
        <w:t>(5.6.4)</w:t>
      </w:r>
    </w:p>
    <w:p w14:paraId="274FD13B" w14:textId="0ADFE49F" w:rsidR="00490A36" w:rsidRDefault="00490A36" w:rsidP="004C26EF">
      <w:pPr>
        <w:pStyle w:val="Heading2"/>
      </w:pPr>
      <w:r w:rsidRPr="004E31B8">
        <w:t xml:space="preserve">Reading Pen </w:t>
      </w:r>
    </w:p>
    <w:p w14:paraId="4A524C8D" w14:textId="77777777" w:rsidR="00490A36" w:rsidRPr="00490A36" w:rsidRDefault="00490A36" w:rsidP="004C26EF">
      <w:pPr>
        <w:pStyle w:val="BodyText"/>
        <w:jc w:val="both"/>
        <w:rPr>
          <w:lang w:val="en-US"/>
        </w:rPr>
      </w:pPr>
    </w:p>
    <w:p w14:paraId="3C1A9D99" w14:textId="6DB8A05C" w:rsidR="00490A36" w:rsidRPr="00F420D3" w:rsidRDefault="00490A36" w:rsidP="004C26EF">
      <w:pPr>
        <w:jc w:val="both"/>
        <w:rPr>
          <w:rFonts w:cstheme="minorHAnsi"/>
        </w:rPr>
      </w:pPr>
      <w:r w:rsidRPr="00F420D3">
        <w:rPr>
          <w:rFonts w:cstheme="minorHAnsi"/>
        </w:rPr>
        <w:t>A permitted examination reading pen will not have an in-built dictionary or thesaurus, or a data storage facility</w:t>
      </w:r>
      <w:r w:rsidR="004C26EF">
        <w:rPr>
          <w:rFonts w:cstheme="minorHAnsi"/>
        </w:rPr>
        <w:t>.</w:t>
      </w:r>
      <w:r w:rsidRPr="00F420D3">
        <w:rPr>
          <w:rFonts w:cstheme="minorHAnsi"/>
        </w:rPr>
        <w:t xml:space="preserve"> </w:t>
      </w:r>
      <w:r w:rsidRPr="00991BB5">
        <w:rPr>
          <w:rFonts w:cstheme="minorHAnsi"/>
        </w:rPr>
        <w:t>(5.6.5)</w:t>
      </w:r>
      <w:r>
        <w:rPr>
          <w:rFonts w:cstheme="minorHAnsi"/>
        </w:rPr>
        <w:t xml:space="preserve"> T</w:t>
      </w:r>
      <w:r w:rsidRPr="00F420D3">
        <w:rPr>
          <w:rFonts w:cstheme="minorHAnsi"/>
        </w:rPr>
        <w:t xml:space="preserve">he </w:t>
      </w:r>
      <w:r w:rsidR="00C36DDF">
        <w:rPr>
          <w:rFonts w:cstheme="minorHAnsi"/>
        </w:rPr>
        <w:t>SENCO</w:t>
      </w:r>
      <w:r w:rsidRPr="00F420D3">
        <w:rPr>
          <w:rFonts w:cstheme="minorHAnsi"/>
        </w:rPr>
        <w:t xml:space="preserve"> should trial the use of an examination reading pen which subsequently becomes the normal way of working within the centre. It </w:t>
      </w:r>
      <w:r w:rsidR="00A31B61">
        <w:rPr>
          <w:rFonts w:cstheme="minorHAnsi"/>
        </w:rPr>
        <w:t>might be of benefit to candidates who only require occasional words or phrases to be read to them.</w:t>
      </w:r>
    </w:p>
    <w:p w14:paraId="4154C6D2" w14:textId="6042A2B4" w:rsidR="00490A36" w:rsidRDefault="00490A36" w:rsidP="004C26EF">
      <w:pPr>
        <w:jc w:val="both"/>
        <w:rPr>
          <w:rFonts w:cstheme="minorHAnsi"/>
        </w:rPr>
      </w:pPr>
      <w:r w:rsidRPr="004C26EF">
        <w:rPr>
          <w:rFonts w:cstheme="minorHAnsi"/>
        </w:rPr>
        <w:t xml:space="preserve">There is not a requirement to process an application for read aloud and/or the use of an examination reading pen using Access </w:t>
      </w:r>
      <w:r w:rsidR="00047FB4" w:rsidRPr="004C26EF">
        <w:rPr>
          <w:rFonts w:cstheme="minorHAnsi"/>
        </w:rPr>
        <w:t>A</w:t>
      </w:r>
      <w:r w:rsidRPr="004C26EF">
        <w:rPr>
          <w:rFonts w:cstheme="minorHAnsi"/>
        </w:rPr>
        <w:t xml:space="preserve">rrangements </w:t>
      </w:r>
      <w:r w:rsidR="00047FB4" w:rsidRPr="004C26EF">
        <w:rPr>
          <w:rFonts w:cstheme="minorHAnsi"/>
        </w:rPr>
        <w:t>O</w:t>
      </w:r>
      <w:r w:rsidRPr="004C26EF">
        <w:rPr>
          <w:rFonts w:cstheme="minorHAnsi"/>
        </w:rPr>
        <w:t>nline. No evidence is needed to support the arrangement for inspection purposes</w:t>
      </w:r>
      <w:r w:rsidR="004C26EF" w:rsidRPr="004C26EF">
        <w:rPr>
          <w:rFonts w:cstheme="minorHAnsi"/>
        </w:rPr>
        <w:t>.</w:t>
      </w:r>
    </w:p>
    <w:p w14:paraId="4992D793" w14:textId="77777777" w:rsidR="00187EED" w:rsidRPr="004C26EF" w:rsidRDefault="00187EED" w:rsidP="004C26EF">
      <w:pPr>
        <w:jc w:val="both"/>
        <w:rPr>
          <w:rFonts w:cstheme="minorHAnsi"/>
        </w:rPr>
      </w:pPr>
    </w:p>
    <w:p w14:paraId="0B9D7E1B" w14:textId="7D2A3DDF" w:rsidR="00187EED" w:rsidRPr="00DA4EB7" w:rsidRDefault="00490A36" w:rsidP="00187EED">
      <w:pPr>
        <w:pStyle w:val="Heading2"/>
      </w:pPr>
      <w:r w:rsidRPr="004E31B8">
        <w:t xml:space="preserve">Scribe </w:t>
      </w:r>
    </w:p>
    <w:p w14:paraId="53742633" w14:textId="77777777" w:rsidR="00490A36" w:rsidRPr="00490A36" w:rsidRDefault="00490A36" w:rsidP="004C26EF">
      <w:pPr>
        <w:pStyle w:val="BodyText"/>
        <w:jc w:val="both"/>
        <w:rPr>
          <w:lang w:val="en-US"/>
        </w:rPr>
      </w:pPr>
    </w:p>
    <w:p w14:paraId="5C3789CD" w14:textId="3508F70C" w:rsidR="00490A36" w:rsidRPr="00F420D3" w:rsidRDefault="00490A36" w:rsidP="004C26EF">
      <w:pPr>
        <w:jc w:val="both"/>
      </w:pPr>
      <w:r w:rsidRPr="39F4810C">
        <w:t xml:space="preserve">A scribe is a responsible adult who, in non-examination assessments and/or in an examination but not in a Speaking Test, writes or types a candidate’s dictated answers to the </w:t>
      </w:r>
      <w:r w:rsidR="72E008D5" w:rsidRPr="39F4810C">
        <w:t>questions. The</w:t>
      </w:r>
      <w:r w:rsidRPr="39F4810C">
        <w:t xml:space="preserve"> candidate must be present when the scribe writes or types their dictated answers</w:t>
      </w:r>
      <w:r w:rsidR="00A31B61">
        <w:t>.</w:t>
      </w:r>
    </w:p>
    <w:p w14:paraId="10F682A0" w14:textId="77777777" w:rsidR="00490A36" w:rsidRDefault="00490A36" w:rsidP="004C26EF">
      <w:pPr>
        <w:jc w:val="both"/>
        <w:rPr>
          <w:rFonts w:cstheme="minorHAnsi"/>
        </w:rPr>
      </w:pPr>
      <w:r w:rsidRPr="00F420D3">
        <w:rPr>
          <w:rFonts w:cstheme="minorHAnsi"/>
        </w:rPr>
        <w:t>Types of disability or access needs</w:t>
      </w:r>
      <w:r>
        <w:rPr>
          <w:rFonts w:cstheme="minorHAnsi"/>
        </w:rPr>
        <w:t xml:space="preserve"> include:</w:t>
      </w:r>
    </w:p>
    <w:p w14:paraId="3720AB51" w14:textId="77777777" w:rsidR="00490A36" w:rsidRPr="00F420D3" w:rsidRDefault="00490A36" w:rsidP="004C26EF">
      <w:pPr>
        <w:pStyle w:val="ListParagraph"/>
        <w:numPr>
          <w:ilvl w:val="0"/>
          <w:numId w:val="40"/>
        </w:numPr>
        <w:spacing w:after="0" w:line="240" w:lineRule="auto"/>
        <w:jc w:val="both"/>
        <w:rPr>
          <w:rFonts w:cstheme="minorHAnsi"/>
        </w:rPr>
      </w:pPr>
      <w:r w:rsidRPr="00F420D3">
        <w:rPr>
          <w:rFonts w:cstheme="minorHAnsi"/>
        </w:rPr>
        <w:t>Autistic Spectrum Disorder (ASD)</w:t>
      </w:r>
    </w:p>
    <w:p w14:paraId="7B590C4D" w14:textId="77777777" w:rsidR="00490A36" w:rsidRPr="00F420D3" w:rsidRDefault="00490A36" w:rsidP="004C26EF">
      <w:pPr>
        <w:pStyle w:val="ListParagraph"/>
        <w:numPr>
          <w:ilvl w:val="0"/>
          <w:numId w:val="40"/>
        </w:numPr>
        <w:spacing w:after="0" w:line="240" w:lineRule="auto"/>
        <w:jc w:val="both"/>
        <w:rPr>
          <w:rFonts w:cstheme="minorHAnsi"/>
        </w:rPr>
      </w:pPr>
      <w:r w:rsidRPr="00F420D3">
        <w:rPr>
          <w:rFonts w:cstheme="minorHAnsi"/>
        </w:rPr>
        <w:t xml:space="preserve">Learning difficulties  </w:t>
      </w:r>
    </w:p>
    <w:p w14:paraId="2239E9EC" w14:textId="77777777" w:rsidR="00490A36" w:rsidRPr="00F420D3" w:rsidRDefault="00490A36" w:rsidP="004C26EF">
      <w:pPr>
        <w:pStyle w:val="ListParagraph"/>
        <w:numPr>
          <w:ilvl w:val="0"/>
          <w:numId w:val="40"/>
        </w:numPr>
        <w:spacing w:after="0" w:line="240" w:lineRule="auto"/>
        <w:jc w:val="both"/>
        <w:rPr>
          <w:rFonts w:cstheme="minorHAnsi"/>
        </w:rPr>
      </w:pPr>
      <w:r w:rsidRPr="00F420D3">
        <w:rPr>
          <w:rFonts w:cstheme="minorHAnsi"/>
        </w:rPr>
        <w:t xml:space="preserve">Sensory and/or physical needs (HI, MSI, PD, VI) </w:t>
      </w:r>
    </w:p>
    <w:p w14:paraId="22CFD7A1" w14:textId="77777777" w:rsidR="00490A36" w:rsidRPr="00F420D3" w:rsidRDefault="00490A36" w:rsidP="004C26EF">
      <w:pPr>
        <w:pStyle w:val="ListParagraph"/>
        <w:numPr>
          <w:ilvl w:val="0"/>
          <w:numId w:val="40"/>
        </w:numPr>
        <w:spacing w:after="0" w:line="240" w:lineRule="auto"/>
        <w:jc w:val="both"/>
        <w:rPr>
          <w:rFonts w:cstheme="minorHAnsi"/>
        </w:rPr>
      </w:pPr>
      <w:r w:rsidRPr="00F420D3">
        <w:rPr>
          <w:rFonts w:cstheme="minorHAnsi"/>
        </w:rPr>
        <w:t xml:space="preserve">Social, emotional and mental health needs (e.g. ADD, ADHD) </w:t>
      </w:r>
    </w:p>
    <w:p w14:paraId="1A900D9D" w14:textId="77777777" w:rsidR="00490A36" w:rsidRPr="00F420D3" w:rsidRDefault="00490A36" w:rsidP="004C26EF">
      <w:pPr>
        <w:pStyle w:val="ListParagraph"/>
        <w:numPr>
          <w:ilvl w:val="0"/>
          <w:numId w:val="40"/>
        </w:numPr>
        <w:spacing w:after="0" w:line="240" w:lineRule="auto"/>
        <w:jc w:val="both"/>
        <w:rPr>
          <w:rFonts w:cstheme="minorHAnsi"/>
        </w:rPr>
      </w:pPr>
      <w:r w:rsidRPr="00F420D3">
        <w:rPr>
          <w:rFonts w:cstheme="minorHAnsi"/>
        </w:rPr>
        <w:t>Speech, Language and Communication Needs (SLCN)</w:t>
      </w:r>
    </w:p>
    <w:p w14:paraId="2366F683" w14:textId="77777777" w:rsidR="00490A36" w:rsidRPr="00F420D3" w:rsidRDefault="00490A36" w:rsidP="004C26EF">
      <w:pPr>
        <w:pStyle w:val="ListParagraph"/>
        <w:spacing w:after="0" w:line="240" w:lineRule="auto"/>
        <w:jc w:val="both"/>
        <w:rPr>
          <w:rFonts w:cstheme="minorHAnsi"/>
        </w:rPr>
      </w:pPr>
    </w:p>
    <w:p w14:paraId="400BB517" w14:textId="77777777" w:rsidR="00490A36" w:rsidRPr="00F420D3" w:rsidRDefault="00490A36" w:rsidP="004C26EF">
      <w:pPr>
        <w:jc w:val="both"/>
        <w:rPr>
          <w:rFonts w:cstheme="minorHAnsi"/>
        </w:rPr>
      </w:pPr>
      <w:r w:rsidRPr="00F420D3">
        <w:rPr>
          <w:rFonts w:cstheme="minorHAnsi"/>
        </w:rPr>
        <w:t xml:space="preserve">So as not to give an unfair advantage, a scribe will only be allowed where: </w:t>
      </w:r>
    </w:p>
    <w:p w14:paraId="5253DD45" w14:textId="77777777" w:rsidR="00490A36" w:rsidRPr="00F420D3" w:rsidRDefault="00490A36" w:rsidP="004C26EF">
      <w:pPr>
        <w:pStyle w:val="ListParagraph"/>
        <w:numPr>
          <w:ilvl w:val="0"/>
          <w:numId w:val="41"/>
        </w:numPr>
        <w:spacing w:after="0" w:line="240" w:lineRule="auto"/>
        <w:jc w:val="both"/>
        <w:rPr>
          <w:rFonts w:cstheme="minorHAnsi"/>
        </w:rPr>
      </w:pPr>
      <w:r w:rsidRPr="00F420D3">
        <w:rPr>
          <w:rFonts w:cstheme="minorHAnsi"/>
        </w:rPr>
        <w:t xml:space="preserve">an impairment has a substantial and long-term adverse effect on the candidate’s writing; or </w:t>
      </w:r>
    </w:p>
    <w:p w14:paraId="765C7867" w14:textId="77777777" w:rsidR="00490A36" w:rsidRPr="00F420D3" w:rsidRDefault="00490A36" w:rsidP="004C26EF">
      <w:pPr>
        <w:pStyle w:val="ListParagraph"/>
        <w:numPr>
          <w:ilvl w:val="0"/>
          <w:numId w:val="41"/>
        </w:numPr>
        <w:spacing w:after="0" w:line="240" w:lineRule="auto"/>
        <w:jc w:val="both"/>
        <w:rPr>
          <w:rFonts w:cstheme="minorHAnsi"/>
        </w:rPr>
      </w:pPr>
      <w:r w:rsidRPr="00F420D3">
        <w:rPr>
          <w:rFonts w:cstheme="minorHAnsi"/>
        </w:rPr>
        <w:lastRenderedPageBreak/>
        <w:t xml:space="preserve">a candidate cannot write, type or Braille independently, or at sufficient speed to record their answers even with extra time allowed, because of a substantial and long-term impairment. </w:t>
      </w:r>
    </w:p>
    <w:p w14:paraId="1B41722E" w14:textId="77777777" w:rsidR="00490A36" w:rsidRDefault="00490A36" w:rsidP="004C26EF">
      <w:pPr>
        <w:spacing w:after="0"/>
        <w:jc w:val="both"/>
        <w:rPr>
          <w:rFonts w:cstheme="minorHAnsi"/>
        </w:rPr>
      </w:pPr>
    </w:p>
    <w:p w14:paraId="6908465D" w14:textId="45F42A03" w:rsidR="00490A36" w:rsidRDefault="00490A36" w:rsidP="004C26EF">
      <w:pPr>
        <w:jc w:val="both"/>
        <w:rPr>
          <w:rFonts w:cstheme="minorHAnsi"/>
        </w:rPr>
      </w:pPr>
      <w:r w:rsidRPr="00F420D3">
        <w:rPr>
          <w:rFonts w:cstheme="minorHAnsi"/>
        </w:rPr>
        <w:t xml:space="preserve">The use of a scribe must reflect the candidate’s normal way of working within the centre in the light of their substantial and long-term impairment. </w:t>
      </w:r>
      <w:r w:rsidRPr="00153451">
        <w:rPr>
          <w:rFonts w:cstheme="minorHAnsi"/>
        </w:rPr>
        <w:t>(5.7.</w:t>
      </w:r>
      <w:r w:rsidR="00DB3677">
        <w:rPr>
          <w:rFonts w:cstheme="minorHAnsi"/>
        </w:rPr>
        <w:t>5</w:t>
      </w:r>
      <w:r w:rsidRPr="00153451">
        <w:rPr>
          <w:rFonts w:cstheme="minorHAnsi"/>
        </w:rPr>
        <w:t>)</w:t>
      </w:r>
      <w:r>
        <w:rPr>
          <w:rFonts w:cstheme="minorHAnsi"/>
          <w:i/>
          <w:iCs/>
        </w:rPr>
        <w:t xml:space="preserve"> </w:t>
      </w:r>
      <w:r w:rsidRPr="00F420D3">
        <w:rPr>
          <w:rFonts w:cstheme="minorHAnsi"/>
        </w:rPr>
        <w:t xml:space="preserve">The </w:t>
      </w:r>
      <w:r w:rsidR="00C36DDF">
        <w:rPr>
          <w:rFonts w:cstheme="minorHAnsi"/>
        </w:rPr>
        <w:t>SENCO</w:t>
      </w:r>
      <w:r w:rsidRPr="00F420D3">
        <w:rPr>
          <w:rFonts w:cstheme="minorHAnsi"/>
        </w:rPr>
        <w:t xml:space="preserve"> must present for inspection purposes a substantial and comprehensive body of evidence, which include</w:t>
      </w:r>
      <w:r>
        <w:rPr>
          <w:rFonts w:cstheme="minorHAnsi"/>
        </w:rPr>
        <w:t>s a scribe</w:t>
      </w:r>
      <w:r w:rsidRPr="00F420D3">
        <w:rPr>
          <w:rFonts w:cstheme="minorHAnsi"/>
        </w:rPr>
        <w:t xml:space="preserve"> has been the normal way of working for examinations, assessments and selected classwork tasks.</w:t>
      </w:r>
      <w:r>
        <w:rPr>
          <w:rFonts w:cstheme="minorHAnsi"/>
        </w:rPr>
        <w:t xml:space="preserve"> </w:t>
      </w:r>
    </w:p>
    <w:p w14:paraId="3FDC2D81" w14:textId="384E61C6" w:rsidR="00490A36" w:rsidRDefault="00490A36" w:rsidP="004C26EF">
      <w:pPr>
        <w:pStyle w:val="Heading2"/>
      </w:pPr>
      <w:r w:rsidRPr="001B05A3">
        <w:t>Coloured or enlarged papers</w:t>
      </w:r>
    </w:p>
    <w:p w14:paraId="3209CDB6" w14:textId="77777777" w:rsidR="00490A36" w:rsidRPr="00490A36" w:rsidRDefault="00490A36" w:rsidP="004C26EF">
      <w:pPr>
        <w:pStyle w:val="BodyText"/>
        <w:jc w:val="both"/>
        <w:rPr>
          <w:lang w:val="en-US"/>
        </w:rPr>
      </w:pPr>
    </w:p>
    <w:p w14:paraId="7CCA9722" w14:textId="4DD763E9" w:rsidR="00490A36" w:rsidRDefault="00490A36" w:rsidP="004C26EF">
      <w:pPr>
        <w:jc w:val="both"/>
        <w:rPr>
          <w:rFonts w:cstheme="minorHAnsi"/>
        </w:rPr>
      </w:pPr>
      <w:r w:rsidRPr="00F420D3">
        <w:rPr>
          <w:rFonts w:cstheme="minorHAnsi"/>
        </w:rPr>
        <w:t xml:space="preserve">Where a candidate requires a question paper on coloured paper and/or enlarged from A4 to A3, it is strongly recommended that a PDF copy of the standard question paper is downloaded from </w:t>
      </w:r>
      <w:r>
        <w:rPr>
          <w:rFonts w:cstheme="minorHAnsi"/>
        </w:rPr>
        <w:t xml:space="preserve">the relevant examination board </w:t>
      </w:r>
      <w:r w:rsidR="003509C2">
        <w:rPr>
          <w:rFonts w:cstheme="minorHAnsi"/>
        </w:rPr>
        <w:t>in line with their guidance</w:t>
      </w:r>
      <w:r>
        <w:rPr>
          <w:rFonts w:cstheme="minorHAnsi"/>
        </w:rPr>
        <w:t xml:space="preserve">. </w:t>
      </w:r>
    </w:p>
    <w:p w14:paraId="56FE32AD" w14:textId="77777777" w:rsidR="00490A36" w:rsidRPr="00F420D3" w:rsidRDefault="00490A36" w:rsidP="004C26EF">
      <w:pPr>
        <w:jc w:val="both"/>
        <w:rPr>
          <w:rFonts w:cstheme="minorHAnsi"/>
        </w:rPr>
      </w:pPr>
      <w:r w:rsidRPr="001B05A3">
        <w:rPr>
          <w:rFonts w:cstheme="minorHAnsi"/>
        </w:rPr>
        <w:t>If a PDF copy of the examination paper needs ordering, this must have been actioned by the Examination Officer in good time.</w:t>
      </w:r>
      <w:r>
        <w:rPr>
          <w:rFonts w:cstheme="minorHAnsi"/>
        </w:rPr>
        <w:t xml:space="preserve"> </w:t>
      </w:r>
    </w:p>
    <w:p w14:paraId="0433E9AC" w14:textId="6CD13740" w:rsidR="00490A36" w:rsidRPr="00F420D3" w:rsidRDefault="00490A36" w:rsidP="004C26EF">
      <w:pPr>
        <w:jc w:val="both"/>
        <w:rPr>
          <w:rFonts w:cstheme="minorHAnsi"/>
        </w:rPr>
      </w:pPr>
      <w:r w:rsidRPr="00F420D3">
        <w:rPr>
          <w:rFonts w:cstheme="minorHAnsi"/>
        </w:rPr>
        <w:t xml:space="preserve">Where a candidate requires a question paper on coloured paper and/or enlarged from A4 to A3, it is strongly recommended that a non-interactive electronic (PDF) question paper is ordered via Access </w:t>
      </w:r>
      <w:r w:rsidR="00CC7262">
        <w:rPr>
          <w:rFonts w:cstheme="minorHAnsi"/>
        </w:rPr>
        <w:t>A</w:t>
      </w:r>
      <w:r w:rsidRPr="00F420D3">
        <w:rPr>
          <w:rFonts w:cstheme="minorHAnsi"/>
        </w:rPr>
        <w:t xml:space="preserve">rrangements </w:t>
      </w:r>
      <w:r w:rsidR="00CC7262">
        <w:rPr>
          <w:rFonts w:cstheme="minorHAnsi"/>
        </w:rPr>
        <w:t>O</w:t>
      </w:r>
      <w:r w:rsidRPr="00F420D3">
        <w:rPr>
          <w:rFonts w:cstheme="minorHAnsi"/>
        </w:rPr>
        <w:t>nline</w:t>
      </w:r>
      <w:r w:rsidR="007E37EA">
        <w:rPr>
          <w:rFonts w:cstheme="minorHAnsi"/>
        </w:rPr>
        <w:t>.</w:t>
      </w:r>
    </w:p>
    <w:p w14:paraId="569815AB" w14:textId="17C18FF2" w:rsidR="00490A36" w:rsidRPr="00577BA1" w:rsidRDefault="00490A36" w:rsidP="004C26EF">
      <w:pPr>
        <w:jc w:val="both"/>
        <w:rPr>
          <w:rFonts w:cstheme="minorHAnsi"/>
        </w:rPr>
      </w:pPr>
      <w:r w:rsidRPr="00577BA1">
        <w:rPr>
          <w:rFonts w:cstheme="minorHAnsi"/>
        </w:rPr>
        <w:t xml:space="preserve">It is the responsibility of the Examinations Officer to make sure coloured paper and enlarged papers are </w:t>
      </w:r>
      <w:r w:rsidR="007E37EA" w:rsidRPr="00577BA1">
        <w:rPr>
          <w:rFonts w:cstheme="minorHAnsi"/>
        </w:rPr>
        <w:t>provided.</w:t>
      </w:r>
      <w:r w:rsidRPr="00577BA1">
        <w:rPr>
          <w:rFonts w:cstheme="minorHAnsi"/>
        </w:rPr>
        <w:t xml:space="preserve"> </w:t>
      </w:r>
    </w:p>
    <w:p w14:paraId="561B1E55" w14:textId="6662B08C" w:rsidR="00DA4EB7" w:rsidRPr="00F420D3" w:rsidRDefault="00DA4EB7" w:rsidP="004C26EF">
      <w:pPr>
        <w:jc w:val="both"/>
        <w:rPr>
          <w:rFonts w:cstheme="minorHAnsi"/>
        </w:rPr>
      </w:pPr>
      <w:r w:rsidRPr="00577BA1">
        <w:rPr>
          <w:rFonts w:cstheme="minorHAnsi"/>
        </w:rPr>
        <w:t>Alternate ways of working, such as using a coloured overlay or the candidate wearing coloured glasses, should be explored.</w:t>
      </w:r>
      <w:r>
        <w:rPr>
          <w:rFonts w:cstheme="minorHAnsi"/>
        </w:rPr>
        <w:t xml:space="preserve"> </w:t>
      </w:r>
    </w:p>
    <w:p w14:paraId="1F8F2F95" w14:textId="39832925" w:rsidR="00490A36" w:rsidRDefault="00490A36" w:rsidP="004C26EF">
      <w:pPr>
        <w:pStyle w:val="Heading2"/>
      </w:pPr>
      <w:r w:rsidRPr="001B05A3">
        <w:t>Modified language papers</w:t>
      </w:r>
    </w:p>
    <w:p w14:paraId="77CE4A47" w14:textId="77777777" w:rsidR="00490A36" w:rsidRPr="00490A36" w:rsidRDefault="00490A36" w:rsidP="004C26EF">
      <w:pPr>
        <w:pStyle w:val="BodyText"/>
        <w:jc w:val="both"/>
        <w:rPr>
          <w:lang w:val="en-US"/>
        </w:rPr>
      </w:pPr>
    </w:p>
    <w:p w14:paraId="53212D43" w14:textId="2D48E33F" w:rsidR="00490A36" w:rsidRDefault="00490A36" w:rsidP="004C26EF">
      <w:pPr>
        <w:jc w:val="both"/>
        <w:rPr>
          <w:rFonts w:cstheme="minorHAnsi"/>
          <w:i/>
          <w:iCs/>
        </w:rPr>
      </w:pPr>
      <w:r w:rsidRPr="00F420D3">
        <w:rPr>
          <w:rFonts w:cstheme="minorHAnsi"/>
        </w:rPr>
        <w:t>All awarding bodies have processes in place to ensure their assessments are fit for purpose and accessible and will either use</w:t>
      </w:r>
      <w:r>
        <w:rPr>
          <w:rFonts w:cstheme="minorHAnsi"/>
        </w:rPr>
        <w:t xml:space="preserve"> The British Association of Teachers of the Deaf</w:t>
      </w:r>
      <w:r w:rsidRPr="00F420D3">
        <w:rPr>
          <w:rFonts w:cstheme="minorHAnsi"/>
        </w:rPr>
        <w:t xml:space="preserve"> </w:t>
      </w:r>
      <w:r>
        <w:rPr>
          <w:rFonts w:cstheme="minorHAnsi"/>
        </w:rPr>
        <w:t>(</w:t>
      </w:r>
      <w:r w:rsidRPr="00F420D3">
        <w:rPr>
          <w:rFonts w:cstheme="minorHAnsi"/>
        </w:rPr>
        <w:t>BATOD</w:t>
      </w:r>
      <w:r>
        <w:rPr>
          <w:rFonts w:cstheme="minorHAnsi"/>
        </w:rPr>
        <w:t>)</w:t>
      </w:r>
      <w:r w:rsidRPr="00F420D3">
        <w:rPr>
          <w:rFonts w:cstheme="minorHAnsi"/>
        </w:rPr>
        <w:t xml:space="preserve"> modifiers or BATOD guidance</w:t>
      </w:r>
      <w:r w:rsidR="004C26EF">
        <w:rPr>
          <w:rFonts w:cstheme="minorHAnsi"/>
        </w:rPr>
        <w:t>.</w:t>
      </w:r>
      <w:r w:rsidRPr="00F420D3">
        <w:rPr>
          <w:rFonts w:cstheme="minorHAnsi"/>
        </w:rPr>
        <w:t xml:space="preserve"> </w:t>
      </w:r>
      <w:r w:rsidRPr="00115077">
        <w:rPr>
          <w:rFonts w:cstheme="minorHAnsi"/>
        </w:rPr>
        <w:t>(AA6.6.4)</w:t>
      </w:r>
    </w:p>
    <w:p w14:paraId="2E98DE59" w14:textId="709AAEBF" w:rsidR="00490A36" w:rsidRDefault="00490A36" w:rsidP="004C26EF">
      <w:pPr>
        <w:pStyle w:val="Heading2"/>
      </w:pPr>
      <w:r w:rsidRPr="001B05A3">
        <w:t>The use of a word processor</w:t>
      </w:r>
    </w:p>
    <w:p w14:paraId="792EBF42" w14:textId="77777777" w:rsidR="00490A36" w:rsidRPr="00490A36" w:rsidRDefault="00490A36" w:rsidP="004C26EF">
      <w:pPr>
        <w:pStyle w:val="BodyText"/>
        <w:jc w:val="both"/>
        <w:rPr>
          <w:lang w:val="en-US"/>
        </w:rPr>
      </w:pPr>
    </w:p>
    <w:p w14:paraId="21203AA8" w14:textId="5E7B0712" w:rsidR="00490A36" w:rsidRPr="0060474F" w:rsidRDefault="00490A36" w:rsidP="004C26EF">
      <w:pPr>
        <w:jc w:val="both"/>
      </w:pPr>
      <w:r>
        <w:rPr>
          <w:rFonts w:cstheme="minorHAnsi"/>
          <w:iCs/>
          <w:lang w:val="en-US"/>
        </w:rPr>
        <w:t>T</w:t>
      </w:r>
      <w:r w:rsidRPr="00457FBA">
        <w:rPr>
          <w:rFonts w:cstheme="minorHAnsi"/>
          <w:iCs/>
          <w:lang w:val="en-US"/>
        </w:rPr>
        <w:t xml:space="preserve">he Word Processor Policy details the criteria </w:t>
      </w:r>
      <w:r w:rsidR="001A1E4C">
        <w:rPr>
          <w:rFonts w:cstheme="minorHAnsi"/>
          <w:bCs/>
          <w:iCs/>
          <w:lang w:val="en-US"/>
        </w:rPr>
        <w:t>Hanson</w:t>
      </w:r>
      <w:r w:rsidR="00A31B61">
        <w:rPr>
          <w:rFonts w:cstheme="minorHAnsi"/>
          <w:bCs/>
          <w:iCs/>
          <w:lang w:val="en-US"/>
        </w:rPr>
        <w:t xml:space="preserve"> </w:t>
      </w:r>
      <w:r w:rsidRPr="00BB54CD">
        <w:rPr>
          <w:rFonts w:cstheme="minorHAnsi"/>
          <w:iCs/>
          <w:lang w:val="en-US"/>
        </w:rPr>
        <w:t>Academy</w:t>
      </w:r>
      <w:r w:rsidRPr="00457FBA">
        <w:rPr>
          <w:rFonts w:cstheme="minorHAnsi"/>
          <w:iCs/>
          <w:lang w:val="en-US"/>
        </w:rPr>
        <w:t xml:space="preserve"> uses to award and allocate word processors in examinations/assessments.</w:t>
      </w:r>
    </w:p>
    <w:p w14:paraId="662E04D7" w14:textId="0DC052B8" w:rsidR="00C9283F" w:rsidRDefault="00871F0E" w:rsidP="004C26EF">
      <w:pPr>
        <w:pStyle w:val="Heading1"/>
      </w:pPr>
      <w:bookmarkStart w:id="5" w:name="_Toc98490994"/>
      <w:r>
        <w:t>Failure to comply</w:t>
      </w:r>
      <w:bookmarkEnd w:id="5"/>
    </w:p>
    <w:p w14:paraId="26321BA3" w14:textId="77777777" w:rsidR="00871F0E" w:rsidRPr="00871F0E" w:rsidRDefault="00871F0E" w:rsidP="004C26EF">
      <w:pPr>
        <w:spacing w:after="0"/>
        <w:jc w:val="both"/>
        <w:rPr>
          <w:lang w:val="en-US"/>
        </w:rPr>
      </w:pPr>
    </w:p>
    <w:p w14:paraId="490B4770" w14:textId="4894C116" w:rsidR="00871F0E" w:rsidRPr="00F420D3" w:rsidRDefault="00871F0E" w:rsidP="004C26EF">
      <w:pPr>
        <w:jc w:val="both"/>
        <w:rPr>
          <w:rFonts w:cstheme="minorHAnsi"/>
        </w:rPr>
      </w:pPr>
      <w:r w:rsidRPr="00F420D3">
        <w:rPr>
          <w:rFonts w:cstheme="minorHAnsi"/>
        </w:rPr>
        <w:t>Failure to comply with the regulations contained in the JCQ regulations have the potential to constitute malpractice which may impact on the candidate’s result(s).</w:t>
      </w:r>
    </w:p>
    <w:p w14:paraId="50C05DCA" w14:textId="77777777" w:rsidR="00871F0E" w:rsidRPr="00F420D3" w:rsidRDefault="00871F0E" w:rsidP="004C26EF">
      <w:pPr>
        <w:jc w:val="both"/>
        <w:rPr>
          <w:rFonts w:cstheme="minorHAnsi"/>
        </w:rPr>
      </w:pPr>
      <w:r w:rsidRPr="00F420D3">
        <w:rPr>
          <w:rFonts w:cstheme="minorHAnsi"/>
        </w:rPr>
        <w:t>Examples of failure to comply include:</w:t>
      </w:r>
    </w:p>
    <w:p w14:paraId="32BD59D5" w14:textId="77777777" w:rsidR="00871F0E" w:rsidRPr="00F420D3" w:rsidRDefault="00871F0E" w:rsidP="004C26EF">
      <w:pPr>
        <w:pStyle w:val="ListParagraph"/>
        <w:numPr>
          <w:ilvl w:val="0"/>
          <w:numId w:val="42"/>
        </w:numPr>
        <w:spacing w:after="0" w:line="240" w:lineRule="auto"/>
        <w:jc w:val="both"/>
        <w:rPr>
          <w:rFonts w:cstheme="minorHAnsi"/>
        </w:rPr>
      </w:pPr>
      <w:r w:rsidRPr="00F420D3">
        <w:rPr>
          <w:rFonts w:cstheme="minorHAnsi"/>
        </w:rPr>
        <w:t xml:space="preserve">putting in place access arrangements/adjustments that are not approved. </w:t>
      </w:r>
    </w:p>
    <w:p w14:paraId="252C0CBC" w14:textId="33BA9CCD" w:rsidR="00871F0E" w:rsidRPr="00F420D3" w:rsidRDefault="00871F0E" w:rsidP="004C26EF">
      <w:pPr>
        <w:pStyle w:val="ListParagraph"/>
        <w:numPr>
          <w:ilvl w:val="0"/>
          <w:numId w:val="42"/>
        </w:numPr>
        <w:spacing w:after="0" w:line="240" w:lineRule="auto"/>
        <w:jc w:val="both"/>
        <w:rPr>
          <w:rFonts w:cstheme="minorHAnsi"/>
        </w:rPr>
      </w:pPr>
      <w:r w:rsidRPr="00F420D3">
        <w:rPr>
          <w:rFonts w:cstheme="minorHAnsi"/>
        </w:rPr>
        <w:t>failing to consider putting in place access arrangements (which may be a failure to comply with the duty to make reasonable adjustments)</w:t>
      </w:r>
      <w:r w:rsidR="004C26EF">
        <w:rPr>
          <w:rFonts w:cstheme="minorHAnsi"/>
        </w:rPr>
        <w:t>.</w:t>
      </w:r>
    </w:p>
    <w:p w14:paraId="25F13F4C" w14:textId="337C371B" w:rsidR="00871F0E" w:rsidRPr="00F420D3" w:rsidRDefault="00871F0E" w:rsidP="004C26EF">
      <w:pPr>
        <w:pStyle w:val="ListParagraph"/>
        <w:numPr>
          <w:ilvl w:val="0"/>
          <w:numId w:val="42"/>
        </w:numPr>
        <w:spacing w:after="0" w:line="240" w:lineRule="auto"/>
        <w:jc w:val="both"/>
        <w:rPr>
          <w:rFonts w:cstheme="minorHAnsi"/>
        </w:rPr>
      </w:pPr>
      <w:r w:rsidRPr="00F420D3">
        <w:rPr>
          <w:rFonts w:cstheme="minorHAnsi"/>
        </w:rPr>
        <w:t>permitting access arrangements/adjustments within the centre which are not supported by appropriate evidence</w:t>
      </w:r>
      <w:r w:rsidR="004C26EF">
        <w:rPr>
          <w:rFonts w:cstheme="minorHAnsi"/>
        </w:rPr>
        <w:t>.</w:t>
      </w:r>
    </w:p>
    <w:p w14:paraId="0E1789AA" w14:textId="5F03BBCF" w:rsidR="00871F0E" w:rsidRDefault="00871F0E" w:rsidP="004C26EF">
      <w:pPr>
        <w:pStyle w:val="ListParagraph"/>
        <w:numPr>
          <w:ilvl w:val="0"/>
          <w:numId w:val="42"/>
        </w:numPr>
        <w:spacing w:after="0" w:line="240" w:lineRule="auto"/>
        <w:jc w:val="both"/>
        <w:rPr>
          <w:rFonts w:cstheme="minorHAnsi"/>
        </w:rPr>
      </w:pPr>
      <w:r w:rsidRPr="00F420D3">
        <w:rPr>
          <w:rFonts w:cstheme="minorHAnsi"/>
        </w:rPr>
        <w:t>charging a fee for providing reasonable adjustments to disabled candidates</w:t>
      </w:r>
      <w:r w:rsidR="004C26EF">
        <w:rPr>
          <w:rFonts w:cstheme="minorHAnsi"/>
        </w:rPr>
        <w:t>.</w:t>
      </w:r>
    </w:p>
    <w:p w14:paraId="4C6A241E" w14:textId="6BEFD501" w:rsidR="00244B2B" w:rsidRPr="0043120B" w:rsidRDefault="00244B2B" w:rsidP="004C26EF">
      <w:pPr>
        <w:pStyle w:val="ListParagraph"/>
        <w:numPr>
          <w:ilvl w:val="0"/>
          <w:numId w:val="42"/>
        </w:numPr>
        <w:spacing w:after="0" w:line="240" w:lineRule="auto"/>
        <w:jc w:val="both"/>
        <w:rPr>
          <w:rFonts w:cstheme="minorHAnsi"/>
        </w:rPr>
      </w:pPr>
      <w:r w:rsidRPr="0043120B">
        <w:rPr>
          <w:rFonts w:cstheme="minorHAnsi"/>
        </w:rPr>
        <w:t>failure to establish a clear picture of need which warrants testing of candidates.</w:t>
      </w:r>
    </w:p>
    <w:p w14:paraId="238EB234" w14:textId="6B1E65AB" w:rsidR="001F5FB8" w:rsidRDefault="001F5FB8" w:rsidP="004C26EF">
      <w:pPr>
        <w:pStyle w:val="Heading1"/>
      </w:pPr>
      <w:bookmarkStart w:id="6" w:name="_Toc98490995"/>
      <w:bookmarkStart w:id="7" w:name="_Hlk149038150"/>
      <w:r>
        <w:t>Post 16 access arrangements</w:t>
      </w:r>
      <w:bookmarkEnd w:id="6"/>
    </w:p>
    <w:p w14:paraId="082F3C46" w14:textId="77777777" w:rsidR="001F5FB8" w:rsidRPr="001F5FB8" w:rsidRDefault="001F5FB8" w:rsidP="004C26EF">
      <w:pPr>
        <w:spacing w:after="0"/>
        <w:jc w:val="both"/>
        <w:rPr>
          <w:lang w:val="en-US"/>
        </w:rPr>
      </w:pPr>
    </w:p>
    <w:p w14:paraId="24265A30" w14:textId="3EFF766E" w:rsidR="001F5FB8" w:rsidRPr="002859FD" w:rsidRDefault="001F5FB8" w:rsidP="004C26EF">
      <w:pPr>
        <w:jc w:val="both"/>
        <w:rPr>
          <w:rFonts w:cstheme="minorHAnsi"/>
          <w:sz w:val="21"/>
          <w:szCs w:val="21"/>
        </w:rPr>
      </w:pPr>
      <w:r>
        <w:rPr>
          <w:rFonts w:cstheme="minorHAnsi"/>
          <w:sz w:val="21"/>
          <w:szCs w:val="21"/>
        </w:rPr>
        <w:t>JCQ guidance will be adhered to when “rolling over” access arrangements from Key Stage 4 to Key Stage 5.  Attention should be paid to whether testing results are still valid at the point of examination.</w:t>
      </w:r>
      <w:r w:rsidR="003453E0">
        <w:rPr>
          <w:rFonts w:cstheme="minorHAnsi"/>
          <w:sz w:val="21"/>
          <w:szCs w:val="21"/>
        </w:rPr>
        <w:t xml:space="preserve">  Candidates will be given their Form 8 and/or Form 9 with their GCSE results to pass on to their Post 16 providers and should sign to say this has been received.</w:t>
      </w:r>
    </w:p>
    <w:p w14:paraId="6E5E9C28" w14:textId="13A3C557" w:rsidR="001F5FB8" w:rsidRPr="002859FD" w:rsidRDefault="001F5FB8" w:rsidP="004C26EF">
      <w:pPr>
        <w:jc w:val="both"/>
        <w:rPr>
          <w:rFonts w:cstheme="minorHAnsi"/>
          <w:sz w:val="21"/>
          <w:szCs w:val="21"/>
        </w:rPr>
      </w:pPr>
      <w:r>
        <w:rPr>
          <w:rFonts w:cstheme="minorHAnsi"/>
          <w:sz w:val="21"/>
          <w:szCs w:val="21"/>
        </w:rPr>
        <w:lastRenderedPageBreak/>
        <w:t>T</w:t>
      </w:r>
      <w:r w:rsidRPr="002859FD">
        <w:rPr>
          <w:rFonts w:cstheme="minorHAnsi"/>
          <w:sz w:val="21"/>
          <w:szCs w:val="21"/>
        </w:rPr>
        <w:t xml:space="preserve">eaching staff </w:t>
      </w:r>
      <w:r>
        <w:rPr>
          <w:rFonts w:cstheme="minorHAnsi"/>
          <w:sz w:val="21"/>
          <w:szCs w:val="21"/>
        </w:rPr>
        <w:t>should</w:t>
      </w:r>
      <w:r w:rsidRPr="002859FD">
        <w:rPr>
          <w:rFonts w:cstheme="minorHAnsi"/>
          <w:sz w:val="21"/>
          <w:szCs w:val="21"/>
        </w:rPr>
        <w:t xml:space="preserve"> refer </w:t>
      </w:r>
      <w:r>
        <w:rPr>
          <w:rFonts w:cstheme="minorHAnsi"/>
          <w:sz w:val="21"/>
          <w:szCs w:val="21"/>
        </w:rPr>
        <w:t xml:space="preserve">newly identified </w:t>
      </w:r>
      <w:r w:rsidRPr="002859FD">
        <w:rPr>
          <w:rFonts w:cstheme="minorHAnsi"/>
          <w:sz w:val="21"/>
          <w:szCs w:val="21"/>
        </w:rPr>
        <w:t xml:space="preserve">Post 16 students </w:t>
      </w:r>
      <w:r>
        <w:rPr>
          <w:rFonts w:cstheme="minorHAnsi"/>
          <w:sz w:val="21"/>
          <w:szCs w:val="21"/>
        </w:rPr>
        <w:t xml:space="preserve">for assessment </w:t>
      </w:r>
      <w:r w:rsidRPr="002859FD">
        <w:rPr>
          <w:rFonts w:cstheme="minorHAnsi"/>
          <w:sz w:val="21"/>
          <w:szCs w:val="21"/>
        </w:rPr>
        <w:t xml:space="preserve">using </w:t>
      </w:r>
      <w:r>
        <w:rPr>
          <w:rFonts w:cstheme="minorHAnsi"/>
          <w:sz w:val="21"/>
          <w:szCs w:val="21"/>
        </w:rPr>
        <w:t>the Delta Teaching Staff Questionnaire</w:t>
      </w:r>
      <w:r w:rsidR="00A31B61">
        <w:rPr>
          <w:rFonts w:cstheme="minorHAnsi"/>
          <w:sz w:val="21"/>
          <w:szCs w:val="21"/>
        </w:rPr>
        <w:t>.  Ideally this will be at the start of their course.</w:t>
      </w:r>
      <w:r w:rsidRPr="002859FD">
        <w:rPr>
          <w:rFonts w:cstheme="minorHAnsi"/>
          <w:sz w:val="21"/>
          <w:szCs w:val="21"/>
        </w:rPr>
        <w:t xml:space="preserve"> </w:t>
      </w:r>
    </w:p>
    <w:p w14:paraId="3E9997A1" w14:textId="12D07BE5" w:rsidR="001F5FB8" w:rsidRPr="00577BA1" w:rsidRDefault="000B1823" w:rsidP="004C26EF">
      <w:pPr>
        <w:jc w:val="both"/>
        <w:rPr>
          <w:rFonts w:cstheme="minorHAnsi"/>
          <w:sz w:val="21"/>
          <w:szCs w:val="21"/>
        </w:rPr>
      </w:pPr>
      <w:r>
        <w:rPr>
          <w:rFonts w:cstheme="minorHAnsi"/>
          <w:sz w:val="21"/>
          <w:szCs w:val="21"/>
        </w:rPr>
        <w:t xml:space="preserve">When a candidate progresses from GCSE to GCE AS/and or A Level qualifications a new online application for 25% extra time must be processed but an assessment conducted no earlier than in Year 9 will still be valid providing the candidate meets </w:t>
      </w:r>
      <w:r w:rsidRPr="00577BA1">
        <w:rPr>
          <w:rFonts w:cstheme="minorHAnsi"/>
          <w:sz w:val="21"/>
          <w:szCs w:val="21"/>
        </w:rPr>
        <w:t>the current published criteria.</w:t>
      </w:r>
    </w:p>
    <w:p w14:paraId="1AD05FF5" w14:textId="5B63BCC3" w:rsidR="00A00ACE" w:rsidRPr="00577BA1" w:rsidRDefault="00FC2A7D" w:rsidP="004C26EF">
      <w:pPr>
        <w:jc w:val="both"/>
        <w:rPr>
          <w:rFonts w:cstheme="minorHAnsi"/>
          <w:sz w:val="21"/>
          <w:szCs w:val="21"/>
        </w:rPr>
      </w:pPr>
      <w:r w:rsidRPr="00577BA1">
        <w:rPr>
          <w:rFonts w:cstheme="minorHAnsi"/>
          <w:sz w:val="21"/>
          <w:szCs w:val="21"/>
        </w:rPr>
        <w:t>In a new or existing centre</w:t>
      </w:r>
      <w:r w:rsidR="00D17382" w:rsidRPr="00577BA1">
        <w:rPr>
          <w:rFonts w:cstheme="minorHAnsi"/>
          <w:sz w:val="21"/>
          <w:szCs w:val="21"/>
        </w:rPr>
        <w:t>, Form 9 cannot roll forward. The SENCO/</w:t>
      </w:r>
      <w:r w:rsidR="007E0B1B" w:rsidRPr="00577BA1">
        <w:rPr>
          <w:rFonts w:cstheme="minorHAnsi"/>
          <w:sz w:val="21"/>
          <w:szCs w:val="21"/>
        </w:rPr>
        <w:t xml:space="preserve"> Access </w:t>
      </w:r>
      <w:r w:rsidR="00D17382" w:rsidRPr="00577BA1">
        <w:rPr>
          <w:rFonts w:cstheme="minorHAnsi"/>
          <w:sz w:val="21"/>
          <w:szCs w:val="21"/>
        </w:rPr>
        <w:t>C</w:t>
      </w:r>
      <w:r w:rsidR="007E0B1B" w:rsidRPr="00577BA1">
        <w:rPr>
          <w:rFonts w:cstheme="minorHAnsi"/>
          <w:sz w:val="21"/>
          <w:szCs w:val="21"/>
        </w:rPr>
        <w:t xml:space="preserve">entre </w:t>
      </w:r>
      <w:r w:rsidR="00D17382" w:rsidRPr="00577BA1">
        <w:rPr>
          <w:rFonts w:cstheme="minorHAnsi"/>
          <w:sz w:val="21"/>
          <w:szCs w:val="21"/>
        </w:rPr>
        <w:t>C</w:t>
      </w:r>
      <w:r w:rsidR="007E0B1B" w:rsidRPr="00577BA1">
        <w:rPr>
          <w:rFonts w:cstheme="minorHAnsi"/>
          <w:sz w:val="21"/>
          <w:szCs w:val="21"/>
        </w:rPr>
        <w:t>oordinator</w:t>
      </w:r>
      <w:r w:rsidR="00D17382" w:rsidRPr="00577BA1">
        <w:rPr>
          <w:rFonts w:cstheme="minorHAnsi"/>
          <w:sz w:val="21"/>
          <w:szCs w:val="21"/>
        </w:rPr>
        <w:t xml:space="preserve"> must: </w:t>
      </w:r>
    </w:p>
    <w:p w14:paraId="6E8CFFD6" w14:textId="10C2F4E5" w:rsidR="00D17382" w:rsidRPr="00577BA1" w:rsidRDefault="00D17382" w:rsidP="00D17382">
      <w:pPr>
        <w:pStyle w:val="ListParagraph"/>
        <w:numPr>
          <w:ilvl w:val="0"/>
          <w:numId w:val="46"/>
        </w:numPr>
        <w:jc w:val="both"/>
        <w:rPr>
          <w:rFonts w:cstheme="minorHAnsi"/>
          <w:sz w:val="21"/>
          <w:szCs w:val="21"/>
        </w:rPr>
      </w:pPr>
      <w:r w:rsidRPr="00577BA1">
        <w:rPr>
          <w:rFonts w:cstheme="minorHAnsi"/>
          <w:sz w:val="21"/>
          <w:szCs w:val="21"/>
        </w:rPr>
        <w:t xml:space="preserve">Complete a new form 9 </w:t>
      </w:r>
    </w:p>
    <w:p w14:paraId="1847E276" w14:textId="2B4FC337" w:rsidR="00D17382" w:rsidRPr="00577BA1" w:rsidRDefault="00BB202C" w:rsidP="00D17382">
      <w:pPr>
        <w:pStyle w:val="ListParagraph"/>
        <w:numPr>
          <w:ilvl w:val="0"/>
          <w:numId w:val="46"/>
        </w:numPr>
        <w:jc w:val="both"/>
        <w:rPr>
          <w:rFonts w:cstheme="minorHAnsi"/>
          <w:sz w:val="21"/>
          <w:szCs w:val="21"/>
        </w:rPr>
      </w:pPr>
      <w:r w:rsidRPr="00577BA1">
        <w:rPr>
          <w:rFonts w:cstheme="minorHAnsi"/>
          <w:sz w:val="21"/>
          <w:szCs w:val="21"/>
        </w:rPr>
        <w:t xml:space="preserve">Include centre-based evidence </w:t>
      </w:r>
    </w:p>
    <w:p w14:paraId="7EF38F72" w14:textId="77FCE4C3" w:rsidR="00BB202C" w:rsidRPr="00577BA1" w:rsidRDefault="00BB202C" w:rsidP="00D17382">
      <w:pPr>
        <w:pStyle w:val="ListParagraph"/>
        <w:numPr>
          <w:ilvl w:val="0"/>
          <w:numId w:val="46"/>
        </w:numPr>
        <w:jc w:val="both"/>
        <w:rPr>
          <w:rFonts w:cstheme="minorHAnsi"/>
          <w:sz w:val="21"/>
          <w:szCs w:val="21"/>
        </w:rPr>
      </w:pPr>
      <w:r w:rsidRPr="00577BA1">
        <w:rPr>
          <w:rFonts w:cstheme="minorHAnsi"/>
          <w:sz w:val="21"/>
          <w:szCs w:val="21"/>
        </w:rPr>
        <w:t xml:space="preserve">Provide specialist evidence confirming disability </w:t>
      </w:r>
    </w:p>
    <w:p w14:paraId="404E9851" w14:textId="038EDE14" w:rsidR="00BB202C" w:rsidRPr="00577BA1" w:rsidRDefault="00BB202C" w:rsidP="00D17382">
      <w:pPr>
        <w:pStyle w:val="ListParagraph"/>
        <w:numPr>
          <w:ilvl w:val="0"/>
          <w:numId w:val="46"/>
        </w:numPr>
        <w:jc w:val="both"/>
        <w:rPr>
          <w:rFonts w:cstheme="minorHAnsi"/>
          <w:sz w:val="21"/>
          <w:szCs w:val="21"/>
        </w:rPr>
      </w:pPr>
      <w:r w:rsidRPr="00577BA1">
        <w:rPr>
          <w:rFonts w:cstheme="minorHAnsi"/>
          <w:sz w:val="21"/>
          <w:szCs w:val="21"/>
        </w:rPr>
        <w:t xml:space="preserve">Process a new application </w:t>
      </w:r>
    </w:p>
    <w:p w14:paraId="24DF4352" w14:textId="75561444" w:rsidR="001F5FB8" w:rsidRDefault="001F5FB8" w:rsidP="004C26EF">
      <w:pPr>
        <w:pStyle w:val="Heading1"/>
      </w:pPr>
      <w:bookmarkStart w:id="8" w:name="_Toc98490996"/>
      <w:bookmarkEnd w:id="7"/>
      <w:r>
        <w:t>Supporting access arrangements at Key Stage 3</w:t>
      </w:r>
      <w:bookmarkEnd w:id="8"/>
    </w:p>
    <w:p w14:paraId="0254610E" w14:textId="7A1BFC5F" w:rsidR="001F5FB8" w:rsidRDefault="001F5FB8" w:rsidP="004C26EF">
      <w:pPr>
        <w:spacing w:after="0"/>
        <w:jc w:val="both"/>
        <w:rPr>
          <w:lang w:val="en-US"/>
        </w:rPr>
      </w:pPr>
    </w:p>
    <w:p w14:paraId="31D144B4" w14:textId="25E029DE" w:rsidR="001F5FB8" w:rsidRPr="00D0046A" w:rsidRDefault="001F5FB8" w:rsidP="004C26EF">
      <w:pPr>
        <w:jc w:val="both"/>
        <w:rPr>
          <w:rFonts w:cstheme="minorHAnsi"/>
        </w:rPr>
      </w:pPr>
      <w:r w:rsidRPr="000D4B47">
        <w:rPr>
          <w:rFonts w:cstheme="minorHAnsi"/>
        </w:rPr>
        <w:t xml:space="preserve">The </w:t>
      </w:r>
      <w:r w:rsidR="00C36DDF">
        <w:rPr>
          <w:rFonts w:cstheme="minorHAnsi"/>
        </w:rPr>
        <w:t>SENCO</w:t>
      </w:r>
      <w:r w:rsidRPr="000D4B47">
        <w:rPr>
          <w:rFonts w:cstheme="minorHAnsi"/>
        </w:rPr>
        <w:t xml:space="preserve"> will request access arrangement information from primary schools as part of the transition process. </w:t>
      </w:r>
      <w:r>
        <w:rPr>
          <w:rFonts w:cstheme="minorHAnsi"/>
        </w:rPr>
        <w:t xml:space="preserve">The access arrangements may not automatically roll over to secondary school; they will be reviewed during the first half term following GL testing, any SEND testing and review meetings with parents and, if needed, other professionals. </w:t>
      </w:r>
    </w:p>
    <w:p w14:paraId="6FCE5B6B" w14:textId="77777777" w:rsidR="001F5FB8" w:rsidRDefault="001F5FB8" w:rsidP="004C26EF">
      <w:pPr>
        <w:jc w:val="both"/>
        <w:rPr>
          <w:rFonts w:cstheme="minorHAnsi"/>
        </w:rPr>
      </w:pPr>
      <w:r w:rsidRPr="00D0046A">
        <w:rPr>
          <w:rFonts w:cstheme="minorHAnsi"/>
        </w:rPr>
        <w:t>It is the responsibility of the teaching staff to make sure students who have access arrangements in their KS3 classes when assessments are planned have the opportunity to use them.</w:t>
      </w:r>
      <w:r>
        <w:rPr>
          <w:rFonts w:cstheme="minorHAnsi"/>
        </w:rPr>
        <w:t xml:space="preserve"> </w:t>
      </w:r>
    </w:p>
    <w:p w14:paraId="1EADC1C0" w14:textId="363DD15E" w:rsidR="001F5FB8" w:rsidRDefault="001F5FB8" w:rsidP="004C26EF">
      <w:pPr>
        <w:jc w:val="both"/>
        <w:rPr>
          <w:rFonts w:cstheme="minorHAnsi"/>
        </w:rPr>
      </w:pPr>
      <w:r w:rsidRPr="00D0046A">
        <w:rPr>
          <w:rFonts w:cstheme="minorHAnsi"/>
        </w:rPr>
        <w:t>Subject leaders will need to plan for KS3 assessments, so that students who have extra time can sit the assessment in a venue where the extra time can be included.  It is not acceptable to allocate the extra time at a later date for “finishing off”.</w:t>
      </w:r>
    </w:p>
    <w:p w14:paraId="7C95DC76" w14:textId="132AE42D" w:rsidR="001F5FB8" w:rsidRDefault="001F5FB8" w:rsidP="004C26EF">
      <w:pPr>
        <w:pStyle w:val="Heading1"/>
      </w:pPr>
      <w:bookmarkStart w:id="9" w:name="_Toc98490997"/>
      <w:r>
        <w:t>Roles and responsibilities</w:t>
      </w:r>
      <w:bookmarkEnd w:id="9"/>
      <w:r>
        <w:t xml:space="preserve"> </w:t>
      </w:r>
    </w:p>
    <w:p w14:paraId="6F805D0C" w14:textId="77777777" w:rsidR="001F5FB8" w:rsidRPr="001F5FB8" w:rsidRDefault="001F5FB8" w:rsidP="004C26EF">
      <w:pPr>
        <w:spacing w:after="0"/>
        <w:jc w:val="both"/>
        <w:rPr>
          <w:lang w:val="en-US"/>
        </w:rPr>
      </w:pPr>
    </w:p>
    <w:p w14:paraId="4A10427E" w14:textId="77777777" w:rsidR="001F5FB8" w:rsidRPr="00F420D3" w:rsidRDefault="001F5FB8" w:rsidP="004C26EF">
      <w:pPr>
        <w:jc w:val="both"/>
        <w:rPr>
          <w:rFonts w:cstheme="minorHAnsi"/>
          <w:lang w:val="en-US"/>
        </w:rPr>
      </w:pPr>
      <w:r w:rsidRPr="00F420D3">
        <w:rPr>
          <w:rFonts w:cstheme="minorHAnsi"/>
          <w:lang w:val="en-US"/>
        </w:rPr>
        <w:t xml:space="preserve">When an access arrangement has been processed on-line and approved, the evidence of need (where required) must be made available to a JCQ Centre Inspector upon request. An awarding body may also request evidence of need when considered necessary. This can either be in hard copy paper format or electronically. </w:t>
      </w:r>
      <w:r w:rsidRPr="00E114C3">
        <w:rPr>
          <w:rFonts w:cstheme="minorHAnsi"/>
          <w:lang w:val="en-US"/>
        </w:rPr>
        <w:t>(AA 4.2.13)</w:t>
      </w:r>
    </w:p>
    <w:p w14:paraId="11B187CA" w14:textId="77777777" w:rsidR="001F5FB8" w:rsidRPr="00F420D3" w:rsidRDefault="001F5FB8" w:rsidP="004C26EF">
      <w:pPr>
        <w:jc w:val="both"/>
        <w:rPr>
          <w:rFonts w:cstheme="minorHAnsi"/>
          <w:i/>
          <w:iCs/>
          <w:lang w:val="en-US"/>
        </w:rPr>
      </w:pPr>
      <w:r w:rsidRPr="00F420D3">
        <w:rPr>
          <w:rFonts w:cstheme="minorHAnsi"/>
          <w:lang w:val="en-US"/>
        </w:rPr>
        <w:t xml:space="preserve">Where access arrangements documentation is stored electronically an e-folder for each individual candidate must be created. The candidate’s e-folder must hold each of the required documents for inspection. </w:t>
      </w:r>
      <w:r w:rsidRPr="00E114C3">
        <w:rPr>
          <w:rFonts w:cstheme="minorHAnsi"/>
          <w:lang w:val="en-US"/>
        </w:rPr>
        <w:t>(AA 4.2.13)</w:t>
      </w:r>
    </w:p>
    <w:p w14:paraId="0AA1C9D6" w14:textId="77777777" w:rsidR="001F5FB8" w:rsidRPr="00F420D3" w:rsidRDefault="001F5FB8" w:rsidP="004C26EF">
      <w:pPr>
        <w:jc w:val="both"/>
        <w:rPr>
          <w:rFonts w:cstheme="minorHAnsi"/>
          <w:b/>
          <w:bCs/>
          <w:lang w:val="en-US"/>
        </w:rPr>
      </w:pPr>
      <w:r w:rsidRPr="00F420D3">
        <w:rPr>
          <w:rFonts w:cstheme="minorHAnsi"/>
          <w:b/>
          <w:bCs/>
          <w:lang w:val="en-US"/>
        </w:rPr>
        <w:t>It is the responsibility of:</w:t>
      </w:r>
    </w:p>
    <w:p w14:paraId="290B6D98" w14:textId="21413622" w:rsidR="00AA2A37" w:rsidRDefault="00AA2A37" w:rsidP="004C26EF">
      <w:pPr>
        <w:pStyle w:val="ListParagraph"/>
        <w:numPr>
          <w:ilvl w:val="0"/>
          <w:numId w:val="43"/>
        </w:numPr>
        <w:spacing w:after="0" w:line="240" w:lineRule="auto"/>
        <w:jc w:val="both"/>
        <w:rPr>
          <w:rFonts w:cstheme="minorHAnsi"/>
          <w:lang w:val="en-US"/>
        </w:rPr>
      </w:pPr>
      <w:r>
        <w:rPr>
          <w:rFonts w:cstheme="minorHAnsi"/>
          <w:lang w:val="en-US"/>
        </w:rPr>
        <w:t xml:space="preserve">The Head of Centre to identify a </w:t>
      </w:r>
      <w:r w:rsidR="002D24D8">
        <w:rPr>
          <w:rFonts w:cstheme="minorHAnsi"/>
          <w:lang w:val="en-US"/>
        </w:rPr>
        <w:t>member of SLT</w:t>
      </w:r>
      <w:r>
        <w:rPr>
          <w:rFonts w:cstheme="minorHAnsi"/>
          <w:lang w:val="en-US"/>
        </w:rPr>
        <w:t xml:space="preserve"> to deputise for the </w:t>
      </w:r>
      <w:r w:rsidR="00C36DDF">
        <w:rPr>
          <w:rFonts w:cstheme="minorHAnsi"/>
          <w:lang w:val="en-US"/>
        </w:rPr>
        <w:t>SENCO</w:t>
      </w:r>
      <w:r>
        <w:rPr>
          <w:rFonts w:cstheme="minorHAnsi"/>
          <w:lang w:val="en-US"/>
        </w:rPr>
        <w:t xml:space="preserve"> should this be required.</w:t>
      </w:r>
    </w:p>
    <w:p w14:paraId="531C0A40" w14:textId="4AF5B7B3" w:rsidR="001F5FB8" w:rsidRPr="00037D49" w:rsidRDefault="001F5FB8" w:rsidP="004C26EF">
      <w:pPr>
        <w:pStyle w:val="ListParagraph"/>
        <w:numPr>
          <w:ilvl w:val="0"/>
          <w:numId w:val="43"/>
        </w:numPr>
        <w:spacing w:after="0" w:line="240" w:lineRule="auto"/>
        <w:jc w:val="both"/>
        <w:rPr>
          <w:rFonts w:cstheme="minorHAnsi"/>
          <w:lang w:val="en-US"/>
        </w:rPr>
      </w:pPr>
      <w:r w:rsidRPr="00037D49">
        <w:rPr>
          <w:rFonts w:cstheme="minorHAnsi"/>
          <w:lang w:val="en-US"/>
        </w:rPr>
        <w:t xml:space="preserve">The </w:t>
      </w:r>
      <w:r w:rsidR="00A7690D">
        <w:rPr>
          <w:rFonts w:cstheme="minorHAnsi"/>
          <w:lang w:val="en-US"/>
        </w:rPr>
        <w:t>SENCO</w:t>
      </w:r>
      <w:r w:rsidRPr="00037D49">
        <w:rPr>
          <w:rFonts w:cstheme="minorHAnsi"/>
          <w:lang w:val="en-US"/>
        </w:rPr>
        <w:t xml:space="preserve"> to submit applications online for approval through AAO</w:t>
      </w:r>
      <w:r w:rsidR="00A7690D">
        <w:rPr>
          <w:rFonts w:cstheme="minorHAnsi"/>
          <w:lang w:val="en-US"/>
        </w:rPr>
        <w:t>.</w:t>
      </w:r>
    </w:p>
    <w:p w14:paraId="2B8BAB13" w14:textId="73B7AF6D" w:rsidR="003B5092" w:rsidRPr="00577BA1" w:rsidRDefault="003B5092" w:rsidP="004C26EF">
      <w:pPr>
        <w:pStyle w:val="ListParagraph"/>
        <w:numPr>
          <w:ilvl w:val="0"/>
          <w:numId w:val="43"/>
        </w:numPr>
        <w:spacing w:after="0" w:line="240" w:lineRule="auto"/>
        <w:jc w:val="both"/>
        <w:rPr>
          <w:rFonts w:cstheme="minorHAnsi"/>
          <w:lang w:val="en-US"/>
        </w:rPr>
      </w:pPr>
      <w:r w:rsidRPr="00577BA1">
        <w:rPr>
          <w:rFonts w:cstheme="minorHAnsi"/>
          <w:lang w:val="en-US"/>
        </w:rPr>
        <w:t xml:space="preserve">The SENCO to hold a file </w:t>
      </w:r>
      <w:r w:rsidRPr="00577BA1">
        <w:rPr>
          <w:rFonts w:cstheme="minorHAnsi"/>
          <w:u w:val="single"/>
          <w:lang w:val="en-US"/>
        </w:rPr>
        <w:t>OR</w:t>
      </w:r>
      <w:r w:rsidRPr="00577BA1">
        <w:rPr>
          <w:rFonts w:cstheme="minorHAnsi"/>
          <w:lang w:val="en-US"/>
        </w:rPr>
        <w:t xml:space="preserve"> eFolder </w:t>
      </w:r>
      <w:r w:rsidR="00054A38" w:rsidRPr="00577BA1">
        <w:rPr>
          <w:rFonts w:cstheme="minorHAnsi"/>
          <w:lang w:val="en-US"/>
        </w:rPr>
        <w:t>for each candidate.</w:t>
      </w:r>
    </w:p>
    <w:p w14:paraId="00E01FE6" w14:textId="668B22C6" w:rsidR="001F5FB8" w:rsidRPr="0078756F" w:rsidRDefault="001F5FB8" w:rsidP="004C26EF">
      <w:pPr>
        <w:pStyle w:val="ListParagraph"/>
        <w:numPr>
          <w:ilvl w:val="0"/>
          <w:numId w:val="43"/>
        </w:numPr>
        <w:jc w:val="both"/>
        <w:rPr>
          <w:lang w:val="en-US"/>
        </w:rPr>
      </w:pPr>
      <w:r w:rsidRPr="001F5FB8">
        <w:rPr>
          <w:rFonts w:cstheme="minorHAnsi"/>
          <w:lang w:val="en-US"/>
        </w:rPr>
        <w:t>The Examinations Officer to order modified papers</w:t>
      </w:r>
      <w:r w:rsidR="00A7690D">
        <w:rPr>
          <w:rFonts w:cstheme="minorHAnsi"/>
          <w:lang w:val="en-US"/>
        </w:rPr>
        <w:t>.</w:t>
      </w:r>
    </w:p>
    <w:p w14:paraId="3265B1A5" w14:textId="02C1F940" w:rsidR="0078756F" w:rsidRPr="0078756F" w:rsidRDefault="0078756F" w:rsidP="004C26EF">
      <w:pPr>
        <w:pStyle w:val="ListParagraph"/>
        <w:numPr>
          <w:ilvl w:val="0"/>
          <w:numId w:val="43"/>
        </w:numPr>
        <w:jc w:val="both"/>
        <w:rPr>
          <w:rFonts w:ascii="Calibri" w:eastAsia="Times New Roman" w:hAnsi="Calibri" w:cs="Calibri"/>
          <w:color w:val="000000"/>
        </w:rPr>
      </w:pPr>
      <w:r w:rsidRPr="0078756F">
        <w:rPr>
          <w:rFonts w:ascii="Calibri" w:eastAsia="Times New Roman" w:hAnsi="Calibri" w:cs="Calibri"/>
          <w:color w:val="000000"/>
        </w:rPr>
        <w:t>The Examinations Officer to order PDF copies of papers if required by Awarding Bodies</w:t>
      </w:r>
      <w:r>
        <w:rPr>
          <w:rFonts w:ascii="Calibri" w:eastAsia="Times New Roman" w:hAnsi="Calibri" w:cs="Calibri"/>
          <w:color w:val="000000"/>
        </w:rPr>
        <w:t>.</w:t>
      </w:r>
    </w:p>
    <w:p w14:paraId="6F58B4EF" w14:textId="0F96B447" w:rsidR="00394DBD" w:rsidRPr="0060474F" w:rsidRDefault="00394DBD" w:rsidP="004C26EF">
      <w:pPr>
        <w:jc w:val="both"/>
      </w:pPr>
      <w:r w:rsidRPr="0060474F">
        <w:t>This policy links to the following documents:</w:t>
      </w:r>
    </w:p>
    <w:p w14:paraId="392229F0" w14:textId="79623615" w:rsidR="00394DBD" w:rsidRPr="0060474F" w:rsidRDefault="0078756F" w:rsidP="004C26EF">
      <w:pPr>
        <w:pStyle w:val="ListParagraph"/>
        <w:numPr>
          <w:ilvl w:val="0"/>
          <w:numId w:val="27"/>
        </w:numPr>
        <w:jc w:val="both"/>
      </w:pPr>
      <w:r>
        <w:t xml:space="preserve">Examinations and </w:t>
      </w:r>
      <w:r w:rsidR="001F5FB8">
        <w:t xml:space="preserve">Word processor policy </w:t>
      </w:r>
    </w:p>
    <w:p w14:paraId="6EAFB26D" w14:textId="5D1AB440" w:rsidR="00394DBD" w:rsidRDefault="00394DBD" w:rsidP="004C26EF">
      <w:pPr>
        <w:pStyle w:val="ListParagraph"/>
        <w:jc w:val="both"/>
      </w:pPr>
    </w:p>
    <w:p w14:paraId="4194155F" w14:textId="77777777" w:rsidR="00395D6C" w:rsidRDefault="00395D6C" w:rsidP="004C26EF">
      <w:pPr>
        <w:pStyle w:val="ListParagraph"/>
        <w:jc w:val="both"/>
      </w:pPr>
    </w:p>
    <w:p w14:paraId="71DBAD51" w14:textId="77777777" w:rsidR="00395D6C" w:rsidRDefault="00395D6C" w:rsidP="004C26EF">
      <w:pPr>
        <w:pStyle w:val="ListParagraph"/>
        <w:jc w:val="both"/>
      </w:pPr>
    </w:p>
    <w:p w14:paraId="54D20810" w14:textId="77777777" w:rsidR="00395D6C" w:rsidRDefault="00395D6C" w:rsidP="004C26EF">
      <w:pPr>
        <w:pStyle w:val="ListParagraph"/>
        <w:jc w:val="both"/>
      </w:pPr>
    </w:p>
    <w:p w14:paraId="55C58D39" w14:textId="77777777" w:rsidR="00395D6C" w:rsidRDefault="00395D6C" w:rsidP="004C26EF">
      <w:pPr>
        <w:pStyle w:val="ListParagraph"/>
        <w:jc w:val="both"/>
      </w:pPr>
    </w:p>
    <w:p w14:paraId="4C0935FC" w14:textId="77777777" w:rsidR="00DF14AC" w:rsidRDefault="00DF14AC" w:rsidP="00DF14AC">
      <w:pPr>
        <w:jc w:val="both"/>
      </w:pPr>
    </w:p>
    <w:p w14:paraId="1DDB2CC6" w14:textId="744294AF" w:rsidR="009F2288" w:rsidRDefault="009F2288" w:rsidP="004C26EF">
      <w:pPr>
        <w:jc w:val="both"/>
      </w:pPr>
    </w:p>
    <w:p w14:paraId="34138956" w14:textId="0F5ECC7F" w:rsidR="00C030B2" w:rsidRPr="00A90041" w:rsidRDefault="00C030B2" w:rsidP="004C26EF">
      <w:pPr>
        <w:pStyle w:val="Heading1"/>
      </w:pPr>
      <w:bookmarkStart w:id="10" w:name="_Toc98490998"/>
      <w:r w:rsidRPr="00A90041">
        <w:lastRenderedPageBreak/>
        <w:t>Appendix 1 – EAA Staff Questionnaire</w:t>
      </w:r>
      <w:bookmarkEnd w:id="10"/>
      <w:r w:rsidRPr="00A90041">
        <w:t xml:space="preserve"> </w:t>
      </w:r>
    </w:p>
    <w:p w14:paraId="3F460D6F" w14:textId="77777777" w:rsidR="00C030B2" w:rsidRPr="00FE01B0" w:rsidRDefault="00C030B2" w:rsidP="004C26EF">
      <w:pPr>
        <w:pBdr>
          <w:bottom w:val="single" w:sz="12" w:space="1" w:color="auto"/>
        </w:pBdr>
        <w:jc w:val="both"/>
        <w:rPr>
          <w:b/>
          <w:sz w:val="28"/>
          <w:szCs w:val="28"/>
        </w:rPr>
      </w:pPr>
      <w:r>
        <w:rPr>
          <w:b/>
          <w:noProof/>
          <w:sz w:val="28"/>
          <w:szCs w:val="28"/>
        </w:rPr>
        <w:drawing>
          <wp:anchor distT="0" distB="0" distL="114300" distR="114300" simplePos="0" relativeHeight="251658243" behindDoc="1" locked="0" layoutInCell="1" allowOverlap="1" wp14:anchorId="1B2A37AE" wp14:editId="3DA6BE77">
            <wp:simplePos x="0" y="0"/>
            <wp:positionH relativeFrom="column">
              <wp:posOffset>-381000</wp:posOffset>
            </wp:positionH>
            <wp:positionV relativeFrom="paragraph">
              <wp:posOffset>1</wp:posOffset>
            </wp:positionV>
            <wp:extent cx="1351224" cy="732790"/>
            <wp:effectExtent l="0" t="0" r="1905" b="0"/>
            <wp:wrapTight wrapText="bothSides">
              <wp:wrapPolygon edited="0">
                <wp:start x="0" y="0"/>
                <wp:lineTo x="0" y="20776"/>
                <wp:lineTo x="21326" y="20776"/>
                <wp:lineTo x="2132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7026" cy="735937"/>
                    </a:xfrm>
                    <a:prstGeom prst="rect">
                      <a:avLst/>
                    </a:prstGeom>
                    <a:noFill/>
                  </pic:spPr>
                </pic:pic>
              </a:graphicData>
            </a:graphic>
            <wp14:sizeRelV relativeFrom="margin">
              <wp14:pctHeight>0</wp14:pctHeight>
            </wp14:sizeRelV>
          </wp:anchor>
        </w:drawing>
      </w:r>
      <w:r w:rsidRPr="00FE01B0">
        <w:rPr>
          <w:b/>
          <w:sz w:val="28"/>
          <w:szCs w:val="28"/>
        </w:rPr>
        <w:t>EXAM ACCESS ARRANGEMENTS</w:t>
      </w:r>
    </w:p>
    <w:p w14:paraId="7D7E2D84" w14:textId="78408DA5" w:rsidR="00C030B2" w:rsidRPr="00FE01B0" w:rsidRDefault="00C030B2" w:rsidP="004C26EF">
      <w:pPr>
        <w:pBdr>
          <w:bottom w:val="single" w:sz="12" w:space="1" w:color="auto"/>
        </w:pBdr>
        <w:jc w:val="both"/>
        <w:rPr>
          <w:b/>
          <w:sz w:val="28"/>
          <w:szCs w:val="28"/>
        </w:rPr>
      </w:pPr>
      <w:r w:rsidRPr="00FE01B0">
        <w:rPr>
          <w:b/>
          <w:sz w:val="28"/>
          <w:szCs w:val="28"/>
        </w:rPr>
        <w:t xml:space="preserve">NEED &amp; NORMAL WAY OF WORKING – TEACHING STAFF </w:t>
      </w:r>
      <w:r>
        <w:rPr>
          <w:b/>
          <w:sz w:val="28"/>
          <w:szCs w:val="28"/>
        </w:rPr>
        <w:t>REFERRAL FORM</w:t>
      </w:r>
    </w:p>
    <w:p w14:paraId="57220480" w14:textId="77777777" w:rsidR="00D0178E" w:rsidRDefault="00D0178E" w:rsidP="004C26EF">
      <w:pPr>
        <w:jc w:val="both"/>
        <w:rPr>
          <w:b/>
          <w:sz w:val="28"/>
          <w:szCs w:val="28"/>
        </w:rPr>
      </w:pPr>
    </w:p>
    <w:p w14:paraId="6CA52B1E" w14:textId="5F86F2EB" w:rsidR="00C030B2" w:rsidRDefault="00C030B2" w:rsidP="004C26EF">
      <w:pPr>
        <w:jc w:val="both"/>
        <w:rPr>
          <w:b/>
          <w:sz w:val="28"/>
          <w:szCs w:val="28"/>
        </w:rPr>
      </w:pPr>
      <w:r>
        <w:rPr>
          <w:b/>
          <w:sz w:val="28"/>
          <w:szCs w:val="28"/>
        </w:rPr>
        <w:t>Subject: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Teacher:</w:t>
      </w:r>
    </w:p>
    <w:p w14:paraId="6AFEE9B3" w14:textId="77777777" w:rsidR="001C6571" w:rsidRDefault="00C030B2" w:rsidP="004C26EF">
      <w:pPr>
        <w:jc w:val="both"/>
        <w:rPr>
          <w:b/>
          <w:sz w:val="28"/>
          <w:szCs w:val="28"/>
        </w:rPr>
      </w:pPr>
      <w:r>
        <w:rPr>
          <w:b/>
          <w:sz w:val="28"/>
          <w:szCs w:val="28"/>
        </w:rPr>
        <w:t xml:space="preserve">Student Name:                                                               Year Group:           </w:t>
      </w:r>
    </w:p>
    <w:tbl>
      <w:tblPr>
        <w:tblStyle w:val="TableGrid"/>
        <w:tblW w:w="0" w:type="auto"/>
        <w:tblLook w:val="04A0" w:firstRow="1" w:lastRow="0" w:firstColumn="1" w:lastColumn="0" w:noHBand="0" w:noVBand="1"/>
      </w:tblPr>
      <w:tblGrid>
        <w:gridCol w:w="10456"/>
      </w:tblGrid>
      <w:tr w:rsidR="001C6571" w14:paraId="6D52FFB5" w14:textId="77777777" w:rsidTr="001C6571">
        <w:tc>
          <w:tcPr>
            <w:tcW w:w="10456" w:type="dxa"/>
          </w:tcPr>
          <w:p w14:paraId="712BC1B1" w14:textId="77777777" w:rsidR="001C6571" w:rsidRDefault="001C6571" w:rsidP="004C26EF">
            <w:pPr>
              <w:jc w:val="both"/>
              <w:rPr>
                <w:b/>
                <w:sz w:val="28"/>
                <w:szCs w:val="28"/>
              </w:rPr>
            </w:pPr>
            <w:r>
              <w:rPr>
                <w:b/>
                <w:sz w:val="28"/>
                <w:szCs w:val="28"/>
              </w:rPr>
              <w:t xml:space="preserve">What EAA are you requesting and why? </w:t>
            </w:r>
          </w:p>
          <w:p w14:paraId="7B1281D1" w14:textId="77777777" w:rsidR="001C6571" w:rsidRDefault="001C6571" w:rsidP="004C26EF">
            <w:pPr>
              <w:jc w:val="both"/>
              <w:rPr>
                <w:b/>
                <w:sz w:val="28"/>
                <w:szCs w:val="28"/>
              </w:rPr>
            </w:pPr>
          </w:p>
          <w:p w14:paraId="1988E663" w14:textId="77777777" w:rsidR="001C6571" w:rsidRDefault="001C6571" w:rsidP="004C26EF">
            <w:pPr>
              <w:jc w:val="both"/>
              <w:rPr>
                <w:b/>
                <w:sz w:val="28"/>
                <w:szCs w:val="28"/>
              </w:rPr>
            </w:pPr>
          </w:p>
          <w:p w14:paraId="46D28CC7" w14:textId="77777777" w:rsidR="001C6571" w:rsidRDefault="001C6571" w:rsidP="004C26EF">
            <w:pPr>
              <w:jc w:val="both"/>
              <w:rPr>
                <w:b/>
                <w:sz w:val="28"/>
                <w:szCs w:val="28"/>
              </w:rPr>
            </w:pPr>
          </w:p>
          <w:p w14:paraId="4FBDB269" w14:textId="77777777" w:rsidR="001C6571" w:rsidRDefault="001C6571" w:rsidP="004C26EF">
            <w:pPr>
              <w:jc w:val="both"/>
              <w:rPr>
                <w:b/>
                <w:sz w:val="28"/>
                <w:szCs w:val="28"/>
              </w:rPr>
            </w:pPr>
          </w:p>
          <w:p w14:paraId="64CED1C9" w14:textId="03A17C87" w:rsidR="001C6571" w:rsidRDefault="001C6571" w:rsidP="004C26EF">
            <w:pPr>
              <w:jc w:val="both"/>
              <w:rPr>
                <w:b/>
                <w:sz w:val="28"/>
                <w:szCs w:val="28"/>
              </w:rPr>
            </w:pPr>
          </w:p>
        </w:tc>
      </w:tr>
    </w:tbl>
    <w:p w14:paraId="17741C01" w14:textId="505864F9" w:rsidR="00C030B2" w:rsidRDefault="00C030B2" w:rsidP="004C26EF">
      <w:pPr>
        <w:jc w:val="both"/>
        <w:rPr>
          <w:b/>
          <w:sz w:val="28"/>
          <w:szCs w:val="28"/>
        </w:rPr>
      </w:pPr>
      <w:r>
        <w:rPr>
          <w:b/>
          <w:sz w:val="28"/>
          <w:szCs w:val="28"/>
        </w:rPr>
        <w:t xml:space="preserve">                    </w:t>
      </w:r>
    </w:p>
    <w:tbl>
      <w:tblPr>
        <w:tblStyle w:val="TableGrid"/>
        <w:tblW w:w="5000" w:type="pct"/>
        <w:tblLook w:val="04A0" w:firstRow="1" w:lastRow="0" w:firstColumn="1" w:lastColumn="0" w:noHBand="0" w:noVBand="1"/>
      </w:tblPr>
      <w:tblGrid>
        <w:gridCol w:w="9204"/>
        <w:gridCol w:w="646"/>
        <w:gridCol w:w="606"/>
      </w:tblGrid>
      <w:tr w:rsidR="00C030B2" w14:paraId="083219CD" w14:textId="77777777" w:rsidTr="00D506DC">
        <w:trPr>
          <w:trHeight w:val="57"/>
        </w:trPr>
        <w:tc>
          <w:tcPr>
            <w:tcW w:w="4401" w:type="pct"/>
            <w:shd w:val="clear" w:color="auto" w:fill="BFBFBF" w:themeFill="background1" w:themeFillShade="BF"/>
          </w:tcPr>
          <w:p w14:paraId="5C6320D0" w14:textId="77777777" w:rsidR="00C030B2" w:rsidRPr="00F31D0B" w:rsidRDefault="00C030B2" w:rsidP="004C26EF">
            <w:pPr>
              <w:spacing w:before="100" w:beforeAutospacing="1"/>
              <w:jc w:val="both"/>
              <w:rPr>
                <w:b/>
                <w:sz w:val="24"/>
                <w:szCs w:val="24"/>
              </w:rPr>
            </w:pPr>
            <w:r>
              <w:rPr>
                <w:b/>
                <w:sz w:val="24"/>
                <w:szCs w:val="24"/>
              </w:rPr>
              <w:t>Information processing &amp; responding</w:t>
            </w:r>
          </w:p>
        </w:tc>
        <w:tc>
          <w:tcPr>
            <w:tcW w:w="309" w:type="pct"/>
            <w:shd w:val="clear" w:color="auto" w:fill="BFBFBF" w:themeFill="background1" w:themeFillShade="BF"/>
          </w:tcPr>
          <w:p w14:paraId="61EEAC38" w14:textId="77777777" w:rsidR="00C030B2" w:rsidRPr="00F31D0B" w:rsidRDefault="00C030B2" w:rsidP="004C26EF">
            <w:pPr>
              <w:spacing w:before="100" w:beforeAutospacing="1"/>
              <w:jc w:val="both"/>
              <w:rPr>
                <w:b/>
                <w:sz w:val="24"/>
                <w:szCs w:val="24"/>
              </w:rPr>
            </w:pPr>
            <w:r w:rsidRPr="00F31D0B">
              <w:rPr>
                <w:b/>
                <w:sz w:val="24"/>
                <w:szCs w:val="24"/>
              </w:rPr>
              <w:t>YES</w:t>
            </w:r>
          </w:p>
        </w:tc>
        <w:tc>
          <w:tcPr>
            <w:tcW w:w="290" w:type="pct"/>
            <w:shd w:val="clear" w:color="auto" w:fill="BFBFBF" w:themeFill="background1" w:themeFillShade="BF"/>
          </w:tcPr>
          <w:p w14:paraId="1C51C653" w14:textId="77777777" w:rsidR="00C030B2" w:rsidRPr="00F31D0B" w:rsidRDefault="00C030B2" w:rsidP="004C26EF">
            <w:pPr>
              <w:spacing w:before="100" w:beforeAutospacing="1"/>
              <w:jc w:val="both"/>
              <w:rPr>
                <w:b/>
                <w:sz w:val="24"/>
                <w:szCs w:val="24"/>
              </w:rPr>
            </w:pPr>
            <w:r w:rsidRPr="00F31D0B">
              <w:rPr>
                <w:b/>
                <w:sz w:val="24"/>
                <w:szCs w:val="24"/>
              </w:rPr>
              <w:t>NO</w:t>
            </w:r>
          </w:p>
        </w:tc>
      </w:tr>
      <w:tr w:rsidR="00C030B2" w14:paraId="65682D6F" w14:textId="77777777" w:rsidTr="00D506DC">
        <w:trPr>
          <w:trHeight w:val="57"/>
        </w:trPr>
        <w:tc>
          <w:tcPr>
            <w:tcW w:w="4401" w:type="pct"/>
          </w:tcPr>
          <w:p w14:paraId="05147111" w14:textId="77777777" w:rsidR="00C030B2" w:rsidRPr="00F31D0B" w:rsidRDefault="00C030B2" w:rsidP="004C26EF">
            <w:pPr>
              <w:spacing w:before="100" w:beforeAutospacing="1"/>
              <w:jc w:val="both"/>
              <w:rPr>
                <w:sz w:val="24"/>
                <w:szCs w:val="24"/>
              </w:rPr>
            </w:pPr>
            <w:r w:rsidRPr="00F31D0B">
              <w:rPr>
                <w:sz w:val="24"/>
                <w:szCs w:val="24"/>
              </w:rPr>
              <w:t>Al</w:t>
            </w:r>
            <w:r>
              <w:rPr>
                <w:sz w:val="24"/>
                <w:szCs w:val="24"/>
              </w:rPr>
              <w:t>ways finishes tasks after others</w:t>
            </w:r>
          </w:p>
        </w:tc>
        <w:tc>
          <w:tcPr>
            <w:tcW w:w="309" w:type="pct"/>
            <w:vAlign w:val="center"/>
          </w:tcPr>
          <w:p w14:paraId="7C42575D" w14:textId="77777777" w:rsidR="00C030B2" w:rsidRPr="00F31D0B" w:rsidRDefault="00C030B2" w:rsidP="004C26EF">
            <w:pPr>
              <w:spacing w:before="100" w:beforeAutospacing="1"/>
              <w:jc w:val="both"/>
              <w:rPr>
                <w:b/>
                <w:sz w:val="24"/>
                <w:szCs w:val="24"/>
              </w:rPr>
            </w:pPr>
          </w:p>
        </w:tc>
        <w:tc>
          <w:tcPr>
            <w:tcW w:w="290" w:type="pct"/>
            <w:vAlign w:val="center"/>
          </w:tcPr>
          <w:p w14:paraId="181E81D9" w14:textId="77777777" w:rsidR="00C030B2" w:rsidRPr="00F31D0B" w:rsidRDefault="00C030B2" w:rsidP="004C26EF">
            <w:pPr>
              <w:spacing w:before="100" w:beforeAutospacing="1"/>
              <w:jc w:val="both"/>
              <w:rPr>
                <w:b/>
                <w:sz w:val="24"/>
                <w:szCs w:val="24"/>
              </w:rPr>
            </w:pPr>
          </w:p>
        </w:tc>
      </w:tr>
      <w:tr w:rsidR="00C030B2" w14:paraId="5A8F6229" w14:textId="77777777" w:rsidTr="00D506DC">
        <w:trPr>
          <w:trHeight w:val="57"/>
        </w:trPr>
        <w:tc>
          <w:tcPr>
            <w:tcW w:w="4401" w:type="pct"/>
          </w:tcPr>
          <w:p w14:paraId="68A3DFBA" w14:textId="77777777" w:rsidR="00C030B2" w:rsidRPr="00F31D0B" w:rsidRDefault="00C030B2" w:rsidP="004C26EF">
            <w:pPr>
              <w:spacing w:before="100" w:beforeAutospacing="1"/>
              <w:jc w:val="both"/>
              <w:rPr>
                <w:sz w:val="24"/>
                <w:szCs w:val="24"/>
              </w:rPr>
            </w:pPr>
            <w:r w:rsidRPr="00F31D0B">
              <w:rPr>
                <w:sz w:val="24"/>
                <w:szCs w:val="24"/>
              </w:rPr>
              <w:t>Needs extra time for assignments</w:t>
            </w:r>
          </w:p>
        </w:tc>
        <w:tc>
          <w:tcPr>
            <w:tcW w:w="309" w:type="pct"/>
            <w:vAlign w:val="center"/>
          </w:tcPr>
          <w:p w14:paraId="71CACBB1" w14:textId="77777777" w:rsidR="00C030B2" w:rsidRPr="00F31D0B" w:rsidRDefault="00C030B2" w:rsidP="004C26EF">
            <w:pPr>
              <w:spacing w:before="100" w:beforeAutospacing="1"/>
              <w:jc w:val="both"/>
              <w:rPr>
                <w:b/>
                <w:sz w:val="24"/>
                <w:szCs w:val="24"/>
              </w:rPr>
            </w:pPr>
          </w:p>
        </w:tc>
        <w:tc>
          <w:tcPr>
            <w:tcW w:w="290" w:type="pct"/>
            <w:vAlign w:val="center"/>
          </w:tcPr>
          <w:p w14:paraId="0BF53F70" w14:textId="77777777" w:rsidR="00C030B2" w:rsidRPr="00F31D0B" w:rsidRDefault="00C030B2" w:rsidP="004C26EF">
            <w:pPr>
              <w:spacing w:before="100" w:beforeAutospacing="1"/>
              <w:jc w:val="both"/>
              <w:rPr>
                <w:b/>
                <w:sz w:val="24"/>
                <w:szCs w:val="24"/>
              </w:rPr>
            </w:pPr>
          </w:p>
        </w:tc>
      </w:tr>
      <w:tr w:rsidR="00C030B2" w14:paraId="320C8CBF" w14:textId="77777777" w:rsidTr="00D506DC">
        <w:trPr>
          <w:trHeight w:val="57"/>
        </w:trPr>
        <w:tc>
          <w:tcPr>
            <w:tcW w:w="4401" w:type="pct"/>
          </w:tcPr>
          <w:p w14:paraId="49B59AC2" w14:textId="77777777" w:rsidR="00C030B2" w:rsidRPr="00F31D0B" w:rsidRDefault="00C030B2" w:rsidP="004C26EF">
            <w:pPr>
              <w:spacing w:before="100" w:beforeAutospacing="1"/>
              <w:jc w:val="both"/>
              <w:rPr>
                <w:sz w:val="24"/>
                <w:szCs w:val="24"/>
              </w:rPr>
            </w:pPr>
            <w:r w:rsidRPr="00F31D0B">
              <w:rPr>
                <w:sz w:val="24"/>
                <w:szCs w:val="24"/>
              </w:rPr>
              <w:t>Needs time to formulate an answer to a verbal question (slow responding)</w:t>
            </w:r>
          </w:p>
        </w:tc>
        <w:tc>
          <w:tcPr>
            <w:tcW w:w="309" w:type="pct"/>
            <w:vAlign w:val="center"/>
          </w:tcPr>
          <w:p w14:paraId="56FED27A" w14:textId="77777777" w:rsidR="00C030B2" w:rsidRPr="00F31D0B" w:rsidRDefault="00C030B2" w:rsidP="004C26EF">
            <w:pPr>
              <w:spacing w:before="100" w:beforeAutospacing="1"/>
              <w:jc w:val="both"/>
              <w:rPr>
                <w:b/>
                <w:sz w:val="24"/>
                <w:szCs w:val="24"/>
              </w:rPr>
            </w:pPr>
          </w:p>
        </w:tc>
        <w:tc>
          <w:tcPr>
            <w:tcW w:w="290" w:type="pct"/>
            <w:vAlign w:val="center"/>
          </w:tcPr>
          <w:p w14:paraId="08DD6F89" w14:textId="77777777" w:rsidR="00C030B2" w:rsidRPr="00F31D0B" w:rsidRDefault="00C030B2" w:rsidP="004C26EF">
            <w:pPr>
              <w:spacing w:before="100" w:beforeAutospacing="1"/>
              <w:jc w:val="both"/>
              <w:rPr>
                <w:b/>
                <w:sz w:val="24"/>
                <w:szCs w:val="24"/>
              </w:rPr>
            </w:pPr>
          </w:p>
        </w:tc>
      </w:tr>
      <w:tr w:rsidR="00C030B2" w14:paraId="549EF5C0" w14:textId="77777777" w:rsidTr="00D506DC">
        <w:trPr>
          <w:trHeight w:val="57"/>
        </w:trPr>
        <w:tc>
          <w:tcPr>
            <w:tcW w:w="4401" w:type="pct"/>
          </w:tcPr>
          <w:p w14:paraId="26805B26" w14:textId="77777777" w:rsidR="00C030B2" w:rsidRPr="00F31D0B" w:rsidRDefault="00C030B2" w:rsidP="004C26EF">
            <w:pPr>
              <w:spacing w:before="100" w:beforeAutospacing="1"/>
              <w:jc w:val="both"/>
              <w:rPr>
                <w:sz w:val="24"/>
                <w:szCs w:val="24"/>
              </w:rPr>
            </w:pPr>
            <w:r w:rsidRPr="00F31D0B">
              <w:rPr>
                <w:sz w:val="24"/>
                <w:szCs w:val="24"/>
              </w:rPr>
              <w:t>Needs careful explanations in straightforward language of tasks &amp;</w:t>
            </w:r>
            <w:r>
              <w:rPr>
                <w:sz w:val="24"/>
                <w:szCs w:val="24"/>
              </w:rPr>
              <w:t xml:space="preserve"> </w:t>
            </w:r>
            <w:r w:rsidRPr="00F31D0B">
              <w:rPr>
                <w:sz w:val="24"/>
                <w:szCs w:val="24"/>
              </w:rPr>
              <w:t>assignments</w:t>
            </w:r>
          </w:p>
        </w:tc>
        <w:tc>
          <w:tcPr>
            <w:tcW w:w="309" w:type="pct"/>
            <w:vAlign w:val="center"/>
          </w:tcPr>
          <w:p w14:paraId="25357987" w14:textId="77777777" w:rsidR="00C030B2" w:rsidRPr="00F31D0B" w:rsidRDefault="00C030B2" w:rsidP="004C26EF">
            <w:pPr>
              <w:spacing w:before="100" w:beforeAutospacing="1"/>
              <w:jc w:val="both"/>
              <w:rPr>
                <w:b/>
                <w:sz w:val="24"/>
                <w:szCs w:val="24"/>
              </w:rPr>
            </w:pPr>
          </w:p>
        </w:tc>
        <w:tc>
          <w:tcPr>
            <w:tcW w:w="290" w:type="pct"/>
            <w:vAlign w:val="center"/>
          </w:tcPr>
          <w:p w14:paraId="0F83F6C7" w14:textId="77777777" w:rsidR="00C030B2" w:rsidRPr="00F31D0B" w:rsidRDefault="00C030B2" w:rsidP="004C26EF">
            <w:pPr>
              <w:spacing w:before="100" w:beforeAutospacing="1"/>
              <w:jc w:val="both"/>
              <w:rPr>
                <w:b/>
                <w:sz w:val="24"/>
                <w:szCs w:val="24"/>
              </w:rPr>
            </w:pPr>
          </w:p>
        </w:tc>
      </w:tr>
      <w:tr w:rsidR="00C030B2" w14:paraId="2D9D4DF6" w14:textId="77777777" w:rsidTr="00D506DC">
        <w:trPr>
          <w:trHeight w:val="57"/>
        </w:trPr>
        <w:tc>
          <w:tcPr>
            <w:tcW w:w="4401" w:type="pct"/>
          </w:tcPr>
          <w:p w14:paraId="7146AF33" w14:textId="77777777" w:rsidR="00C030B2" w:rsidRPr="00F31D0B" w:rsidRDefault="00C030B2" w:rsidP="004C26EF">
            <w:pPr>
              <w:spacing w:before="100" w:beforeAutospacing="1"/>
              <w:jc w:val="both"/>
              <w:rPr>
                <w:sz w:val="24"/>
                <w:szCs w:val="24"/>
              </w:rPr>
            </w:pPr>
            <w:r w:rsidRPr="00F31D0B">
              <w:rPr>
                <w:sz w:val="24"/>
                <w:szCs w:val="24"/>
              </w:rPr>
              <w:t>Needs to have instructions repeated</w:t>
            </w:r>
          </w:p>
        </w:tc>
        <w:tc>
          <w:tcPr>
            <w:tcW w:w="309" w:type="pct"/>
            <w:vAlign w:val="center"/>
          </w:tcPr>
          <w:p w14:paraId="3FBC194F" w14:textId="77777777" w:rsidR="00C030B2" w:rsidRPr="00F31D0B" w:rsidRDefault="00C030B2" w:rsidP="004C26EF">
            <w:pPr>
              <w:spacing w:before="100" w:beforeAutospacing="1"/>
              <w:jc w:val="both"/>
              <w:rPr>
                <w:b/>
                <w:sz w:val="24"/>
                <w:szCs w:val="24"/>
              </w:rPr>
            </w:pPr>
          </w:p>
        </w:tc>
        <w:tc>
          <w:tcPr>
            <w:tcW w:w="290" w:type="pct"/>
            <w:vAlign w:val="center"/>
          </w:tcPr>
          <w:p w14:paraId="2E23C730" w14:textId="77777777" w:rsidR="00C030B2" w:rsidRPr="00F31D0B" w:rsidRDefault="00C030B2" w:rsidP="004C26EF">
            <w:pPr>
              <w:spacing w:before="100" w:beforeAutospacing="1"/>
              <w:jc w:val="both"/>
              <w:rPr>
                <w:b/>
                <w:sz w:val="24"/>
                <w:szCs w:val="24"/>
              </w:rPr>
            </w:pPr>
          </w:p>
        </w:tc>
      </w:tr>
      <w:tr w:rsidR="00C030B2" w14:paraId="6020EDB4" w14:textId="77777777" w:rsidTr="00D506DC">
        <w:trPr>
          <w:trHeight w:val="57"/>
        </w:trPr>
        <w:tc>
          <w:tcPr>
            <w:tcW w:w="4401" w:type="pct"/>
          </w:tcPr>
          <w:p w14:paraId="06C4A1D3" w14:textId="77777777" w:rsidR="00C030B2" w:rsidRDefault="00C030B2" w:rsidP="004C26EF">
            <w:pPr>
              <w:spacing w:before="100" w:beforeAutospacing="1"/>
              <w:jc w:val="both"/>
              <w:rPr>
                <w:b/>
                <w:sz w:val="28"/>
                <w:szCs w:val="28"/>
              </w:rPr>
            </w:pPr>
            <w:r w:rsidRPr="00F31D0B">
              <w:rPr>
                <w:sz w:val="24"/>
                <w:szCs w:val="24"/>
              </w:rPr>
              <w:t>Needs to have instructions</w:t>
            </w:r>
            <w:r>
              <w:rPr>
                <w:sz w:val="24"/>
                <w:szCs w:val="24"/>
              </w:rPr>
              <w:t xml:space="preserve"> written down</w:t>
            </w:r>
          </w:p>
        </w:tc>
        <w:tc>
          <w:tcPr>
            <w:tcW w:w="309" w:type="pct"/>
            <w:vAlign w:val="center"/>
          </w:tcPr>
          <w:p w14:paraId="4080CBC2" w14:textId="77777777" w:rsidR="00C030B2" w:rsidRDefault="00C030B2" w:rsidP="004C26EF">
            <w:pPr>
              <w:spacing w:before="100" w:beforeAutospacing="1"/>
              <w:jc w:val="both"/>
              <w:rPr>
                <w:b/>
                <w:sz w:val="28"/>
                <w:szCs w:val="28"/>
              </w:rPr>
            </w:pPr>
          </w:p>
        </w:tc>
        <w:tc>
          <w:tcPr>
            <w:tcW w:w="290" w:type="pct"/>
            <w:vAlign w:val="center"/>
          </w:tcPr>
          <w:p w14:paraId="28159C7B" w14:textId="77777777" w:rsidR="00C030B2" w:rsidRDefault="00C030B2" w:rsidP="004C26EF">
            <w:pPr>
              <w:spacing w:before="100" w:beforeAutospacing="1"/>
              <w:jc w:val="both"/>
              <w:rPr>
                <w:b/>
                <w:sz w:val="28"/>
                <w:szCs w:val="28"/>
              </w:rPr>
            </w:pPr>
          </w:p>
        </w:tc>
      </w:tr>
      <w:tr w:rsidR="00C030B2" w14:paraId="66314B97" w14:textId="77777777" w:rsidTr="00D506DC">
        <w:trPr>
          <w:trHeight w:val="57"/>
        </w:trPr>
        <w:tc>
          <w:tcPr>
            <w:tcW w:w="4401" w:type="pct"/>
            <w:shd w:val="clear" w:color="auto" w:fill="BFBFBF" w:themeFill="background1" w:themeFillShade="BF"/>
          </w:tcPr>
          <w:p w14:paraId="6A4BF61E" w14:textId="77777777" w:rsidR="00C030B2" w:rsidRPr="009747E6" w:rsidRDefault="00C030B2" w:rsidP="004C26EF">
            <w:pPr>
              <w:spacing w:before="100" w:beforeAutospacing="1"/>
              <w:jc w:val="both"/>
              <w:rPr>
                <w:b/>
                <w:sz w:val="24"/>
                <w:szCs w:val="24"/>
              </w:rPr>
            </w:pPr>
            <w:r w:rsidRPr="009747E6">
              <w:rPr>
                <w:b/>
                <w:sz w:val="24"/>
                <w:szCs w:val="24"/>
              </w:rPr>
              <w:t>Reading</w:t>
            </w:r>
            <w:r>
              <w:rPr>
                <w:b/>
                <w:sz w:val="24"/>
                <w:szCs w:val="24"/>
              </w:rPr>
              <w:t xml:space="preserve"> and comprehension</w:t>
            </w:r>
          </w:p>
        </w:tc>
        <w:tc>
          <w:tcPr>
            <w:tcW w:w="309" w:type="pct"/>
            <w:shd w:val="clear" w:color="auto" w:fill="BFBFBF" w:themeFill="background1" w:themeFillShade="BF"/>
            <w:vAlign w:val="center"/>
          </w:tcPr>
          <w:p w14:paraId="7F2DD408" w14:textId="77777777" w:rsidR="00C030B2" w:rsidRDefault="00C030B2" w:rsidP="004C26EF">
            <w:pPr>
              <w:spacing w:before="100" w:beforeAutospacing="1"/>
              <w:jc w:val="both"/>
              <w:rPr>
                <w:b/>
                <w:sz w:val="28"/>
                <w:szCs w:val="28"/>
              </w:rPr>
            </w:pPr>
          </w:p>
        </w:tc>
        <w:tc>
          <w:tcPr>
            <w:tcW w:w="290" w:type="pct"/>
            <w:shd w:val="clear" w:color="auto" w:fill="BFBFBF" w:themeFill="background1" w:themeFillShade="BF"/>
            <w:vAlign w:val="center"/>
          </w:tcPr>
          <w:p w14:paraId="1C2C2FC5" w14:textId="77777777" w:rsidR="00C030B2" w:rsidRDefault="00C030B2" w:rsidP="004C26EF">
            <w:pPr>
              <w:spacing w:before="100" w:beforeAutospacing="1"/>
              <w:jc w:val="both"/>
              <w:rPr>
                <w:b/>
                <w:sz w:val="28"/>
                <w:szCs w:val="28"/>
              </w:rPr>
            </w:pPr>
          </w:p>
        </w:tc>
      </w:tr>
      <w:tr w:rsidR="00C030B2" w14:paraId="4B46C477" w14:textId="77777777" w:rsidTr="00D506DC">
        <w:trPr>
          <w:trHeight w:val="57"/>
        </w:trPr>
        <w:tc>
          <w:tcPr>
            <w:tcW w:w="4401" w:type="pct"/>
          </w:tcPr>
          <w:p w14:paraId="0C2DD473" w14:textId="77777777" w:rsidR="00C030B2" w:rsidRPr="00BE24D2" w:rsidRDefault="00C030B2" w:rsidP="004C26EF">
            <w:pPr>
              <w:spacing w:before="100" w:beforeAutospacing="1"/>
              <w:jc w:val="both"/>
              <w:rPr>
                <w:sz w:val="24"/>
                <w:szCs w:val="24"/>
              </w:rPr>
            </w:pPr>
            <w:r>
              <w:rPr>
                <w:sz w:val="24"/>
                <w:szCs w:val="24"/>
              </w:rPr>
              <w:t>Needs support with reading</w:t>
            </w:r>
            <w:r w:rsidRPr="00BE24D2">
              <w:rPr>
                <w:sz w:val="24"/>
                <w:szCs w:val="24"/>
              </w:rPr>
              <w:t xml:space="preserve"> in class</w:t>
            </w:r>
          </w:p>
        </w:tc>
        <w:tc>
          <w:tcPr>
            <w:tcW w:w="309" w:type="pct"/>
            <w:vAlign w:val="center"/>
          </w:tcPr>
          <w:p w14:paraId="553BE52A" w14:textId="77777777" w:rsidR="00C030B2" w:rsidRDefault="00C030B2" w:rsidP="004C26EF">
            <w:pPr>
              <w:spacing w:before="100" w:beforeAutospacing="1"/>
              <w:jc w:val="both"/>
              <w:rPr>
                <w:b/>
                <w:sz w:val="28"/>
                <w:szCs w:val="28"/>
              </w:rPr>
            </w:pPr>
          </w:p>
        </w:tc>
        <w:tc>
          <w:tcPr>
            <w:tcW w:w="290" w:type="pct"/>
            <w:vAlign w:val="center"/>
          </w:tcPr>
          <w:p w14:paraId="75D36E98" w14:textId="77777777" w:rsidR="00C030B2" w:rsidRDefault="00C030B2" w:rsidP="004C26EF">
            <w:pPr>
              <w:spacing w:before="100" w:beforeAutospacing="1"/>
              <w:jc w:val="both"/>
              <w:rPr>
                <w:b/>
                <w:sz w:val="28"/>
                <w:szCs w:val="28"/>
              </w:rPr>
            </w:pPr>
          </w:p>
        </w:tc>
      </w:tr>
      <w:tr w:rsidR="00C030B2" w14:paraId="0126CCC3" w14:textId="77777777" w:rsidTr="00D506DC">
        <w:trPr>
          <w:trHeight w:val="57"/>
        </w:trPr>
        <w:tc>
          <w:tcPr>
            <w:tcW w:w="4401" w:type="pct"/>
          </w:tcPr>
          <w:p w14:paraId="74EBDDD2" w14:textId="77777777" w:rsidR="00C030B2" w:rsidRPr="00BE24D2" w:rsidRDefault="00C030B2" w:rsidP="004C26EF">
            <w:pPr>
              <w:spacing w:before="100" w:beforeAutospacing="1"/>
              <w:jc w:val="both"/>
              <w:rPr>
                <w:sz w:val="24"/>
                <w:szCs w:val="24"/>
              </w:rPr>
            </w:pPr>
            <w:r w:rsidRPr="00BE24D2">
              <w:rPr>
                <w:sz w:val="24"/>
                <w:szCs w:val="24"/>
              </w:rPr>
              <w:t>Avoids reading out loud</w:t>
            </w:r>
          </w:p>
        </w:tc>
        <w:tc>
          <w:tcPr>
            <w:tcW w:w="309" w:type="pct"/>
            <w:vAlign w:val="center"/>
          </w:tcPr>
          <w:p w14:paraId="17A9C444" w14:textId="77777777" w:rsidR="00C030B2" w:rsidRDefault="00C030B2" w:rsidP="004C26EF">
            <w:pPr>
              <w:spacing w:before="100" w:beforeAutospacing="1"/>
              <w:jc w:val="both"/>
              <w:rPr>
                <w:b/>
                <w:sz w:val="28"/>
                <w:szCs w:val="28"/>
              </w:rPr>
            </w:pPr>
          </w:p>
        </w:tc>
        <w:tc>
          <w:tcPr>
            <w:tcW w:w="290" w:type="pct"/>
            <w:vAlign w:val="center"/>
          </w:tcPr>
          <w:p w14:paraId="66DB2BA8" w14:textId="77777777" w:rsidR="00C030B2" w:rsidRDefault="00C030B2" w:rsidP="004C26EF">
            <w:pPr>
              <w:spacing w:before="100" w:beforeAutospacing="1"/>
              <w:jc w:val="both"/>
              <w:rPr>
                <w:b/>
                <w:sz w:val="28"/>
                <w:szCs w:val="28"/>
              </w:rPr>
            </w:pPr>
          </w:p>
        </w:tc>
      </w:tr>
      <w:tr w:rsidR="00C030B2" w14:paraId="22CADF7B" w14:textId="77777777" w:rsidTr="00D506DC">
        <w:trPr>
          <w:trHeight w:val="57"/>
        </w:trPr>
        <w:tc>
          <w:tcPr>
            <w:tcW w:w="4401" w:type="pct"/>
          </w:tcPr>
          <w:p w14:paraId="488A0A90" w14:textId="77777777" w:rsidR="00C030B2" w:rsidRPr="00BE24D2" w:rsidRDefault="00C030B2" w:rsidP="004C26EF">
            <w:pPr>
              <w:spacing w:before="100" w:beforeAutospacing="1"/>
              <w:jc w:val="both"/>
              <w:rPr>
                <w:sz w:val="24"/>
                <w:szCs w:val="24"/>
              </w:rPr>
            </w:pPr>
            <w:r>
              <w:rPr>
                <w:sz w:val="24"/>
                <w:szCs w:val="24"/>
              </w:rPr>
              <w:t>Can decode text accurately but has difficulties with understanding</w:t>
            </w:r>
          </w:p>
        </w:tc>
        <w:tc>
          <w:tcPr>
            <w:tcW w:w="309" w:type="pct"/>
            <w:vAlign w:val="center"/>
          </w:tcPr>
          <w:p w14:paraId="72C41937" w14:textId="77777777" w:rsidR="00C030B2" w:rsidRDefault="00C030B2" w:rsidP="004C26EF">
            <w:pPr>
              <w:spacing w:before="100" w:beforeAutospacing="1"/>
              <w:jc w:val="both"/>
              <w:rPr>
                <w:b/>
                <w:sz w:val="28"/>
                <w:szCs w:val="28"/>
              </w:rPr>
            </w:pPr>
          </w:p>
        </w:tc>
        <w:tc>
          <w:tcPr>
            <w:tcW w:w="290" w:type="pct"/>
            <w:vAlign w:val="center"/>
          </w:tcPr>
          <w:p w14:paraId="680855A7" w14:textId="77777777" w:rsidR="00C030B2" w:rsidRDefault="00C030B2" w:rsidP="004C26EF">
            <w:pPr>
              <w:spacing w:before="100" w:beforeAutospacing="1"/>
              <w:jc w:val="both"/>
              <w:rPr>
                <w:b/>
                <w:sz w:val="28"/>
                <w:szCs w:val="28"/>
              </w:rPr>
            </w:pPr>
          </w:p>
        </w:tc>
      </w:tr>
      <w:tr w:rsidR="00C030B2" w14:paraId="18481B6F" w14:textId="77777777" w:rsidTr="00D506DC">
        <w:trPr>
          <w:trHeight w:val="57"/>
        </w:trPr>
        <w:tc>
          <w:tcPr>
            <w:tcW w:w="4401" w:type="pct"/>
          </w:tcPr>
          <w:p w14:paraId="5BEC362B" w14:textId="77777777" w:rsidR="00C030B2" w:rsidRDefault="00C030B2" w:rsidP="004C26EF">
            <w:pPr>
              <w:spacing w:before="100" w:beforeAutospacing="1"/>
              <w:jc w:val="both"/>
              <w:rPr>
                <w:sz w:val="24"/>
                <w:szCs w:val="24"/>
              </w:rPr>
            </w:pPr>
            <w:r>
              <w:rPr>
                <w:sz w:val="24"/>
                <w:szCs w:val="24"/>
              </w:rPr>
              <w:t>Reads more slowly than peers</w:t>
            </w:r>
          </w:p>
        </w:tc>
        <w:tc>
          <w:tcPr>
            <w:tcW w:w="309" w:type="pct"/>
            <w:vAlign w:val="center"/>
          </w:tcPr>
          <w:p w14:paraId="0FE6EA36" w14:textId="77777777" w:rsidR="00C030B2" w:rsidRDefault="00C030B2" w:rsidP="004C26EF">
            <w:pPr>
              <w:spacing w:before="100" w:beforeAutospacing="1"/>
              <w:jc w:val="both"/>
              <w:rPr>
                <w:b/>
                <w:sz w:val="28"/>
                <w:szCs w:val="28"/>
              </w:rPr>
            </w:pPr>
          </w:p>
        </w:tc>
        <w:tc>
          <w:tcPr>
            <w:tcW w:w="290" w:type="pct"/>
            <w:vAlign w:val="center"/>
          </w:tcPr>
          <w:p w14:paraId="28B3E43F" w14:textId="77777777" w:rsidR="00C030B2" w:rsidRDefault="00C030B2" w:rsidP="004C26EF">
            <w:pPr>
              <w:spacing w:before="100" w:beforeAutospacing="1"/>
              <w:jc w:val="both"/>
              <w:rPr>
                <w:b/>
                <w:sz w:val="28"/>
                <w:szCs w:val="28"/>
              </w:rPr>
            </w:pPr>
          </w:p>
        </w:tc>
      </w:tr>
      <w:tr w:rsidR="00C030B2" w14:paraId="782D364F" w14:textId="77777777" w:rsidTr="00D506DC">
        <w:trPr>
          <w:trHeight w:val="57"/>
        </w:trPr>
        <w:tc>
          <w:tcPr>
            <w:tcW w:w="4401" w:type="pct"/>
          </w:tcPr>
          <w:p w14:paraId="21511CEF" w14:textId="77777777" w:rsidR="00C030B2" w:rsidRPr="00BE24D2" w:rsidRDefault="00C030B2" w:rsidP="004C26EF">
            <w:pPr>
              <w:spacing w:before="100" w:beforeAutospacing="1"/>
              <w:jc w:val="both"/>
              <w:rPr>
                <w:sz w:val="24"/>
                <w:szCs w:val="24"/>
              </w:rPr>
            </w:pPr>
            <w:r>
              <w:rPr>
                <w:sz w:val="24"/>
                <w:szCs w:val="24"/>
              </w:rPr>
              <w:t>Needs to reread to aid understanding</w:t>
            </w:r>
          </w:p>
        </w:tc>
        <w:tc>
          <w:tcPr>
            <w:tcW w:w="309" w:type="pct"/>
            <w:vAlign w:val="center"/>
          </w:tcPr>
          <w:p w14:paraId="3FCFCBB9" w14:textId="77777777" w:rsidR="00C030B2" w:rsidRDefault="00C030B2" w:rsidP="004C26EF">
            <w:pPr>
              <w:spacing w:before="100" w:beforeAutospacing="1"/>
              <w:jc w:val="both"/>
              <w:rPr>
                <w:b/>
                <w:sz w:val="28"/>
                <w:szCs w:val="28"/>
              </w:rPr>
            </w:pPr>
          </w:p>
        </w:tc>
        <w:tc>
          <w:tcPr>
            <w:tcW w:w="290" w:type="pct"/>
            <w:vAlign w:val="center"/>
          </w:tcPr>
          <w:p w14:paraId="21C75C50" w14:textId="77777777" w:rsidR="00C030B2" w:rsidRDefault="00C030B2" w:rsidP="004C26EF">
            <w:pPr>
              <w:spacing w:before="100" w:beforeAutospacing="1"/>
              <w:jc w:val="both"/>
              <w:rPr>
                <w:b/>
                <w:sz w:val="28"/>
                <w:szCs w:val="28"/>
              </w:rPr>
            </w:pPr>
          </w:p>
        </w:tc>
      </w:tr>
      <w:tr w:rsidR="00C030B2" w14:paraId="6E953BF2" w14:textId="77777777" w:rsidTr="00D506DC">
        <w:trPr>
          <w:trHeight w:val="57"/>
        </w:trPr>
        <w:tc>
          <w:tcPr>
            <w:tcW w:w="4401" w:type="pct"/>
          </w:tcPr>
          <w:p w14:paraId="79897F50" w14:textId="77777777" w:rsidR="00C030B2" w:rsidRPr="00BE24D2" w:rsidRDefault="00C030B2" w:rsidP="004C26EF">
            <w:pPr>
              <w:spacing w:before="100" w:beforeAutospacing="1"/>
              <w:jc w:val="both"/>
              <w:rPr>
                <w:sz w:val="24"/>
                <w:szCs w:val="24"/>
              </w:rPr>
            </w:pPr>
            <w:r>
              <w:rPr>
                <w:sz w:val="24"/>
                <w:szCs w:val="24"/>
              </w:rPr>
              <w:t>Finds it hard to remember what s/he has read</w:t>
            </w:r>
          </w:p>
        </w:tc>
        <w:tc>
          <w:tcPr>
            <w:tcW w:w="309" w:type="pct"/>
            <w:vAlign w:val="center"/>
          </w:tcPr>
          <w:p w14:paraId="2AE621C4" w14:textId="77777777" w:rsidR="00C030B2" w:rsidRDefault="00C030B2" w:rsidP="004C26EF">
            <w:pPr>
              <w:spacing w:before="100" w:beforeAutospacing="1"/>
              <w:jc w:val="both"/>
              <w:rPr>
                <w:b/>
                <w:sz w:val="28"/>
                <w:szCs w:val="28"/>
              </w:rPr>
            </w:pPr>
          </w:p>
        </w:tc>
        <w:tc>
          <w:tcPr>
            <w:tcW w:w="290" w:type="pct"/>
            <w:vAlign w:val="center"/>
          </w:tcPr>
          <w:p w14:paraId="59AA1FDD" w14:textId="77777777" w:rsidR="00C030B2" w:rsidRDefault="00C030B2" w:rsidP="004C26EF">
            <w:pPr>
              <w:spacing w:before="100" w:beforeAutospacing="1"/>
              <w:jc w:val="both"/>
              <w:rPr>
                <w:b/>
                <w:sz w:val="28"/>
                <w:szCs w:val="28"/>
              </w:rPr>
            </w:pPr>
          </w:p>
        </w:tc>
      </w:tr>
      <w:tr w:rsidR="00C030B2" w14:paraId="1E25FEA5" w14:textId="77777777" w:rsidTr="00D506DC">
        <w:trPr>
          <w:trHeight w:val="57"/>
        </w:trPr>
        <w:tc>
          <w:tcPr>
            <w:tcW w:w="4401" w:type="pct"/>
            <w:shd w:val="clear" w:color="auto" w:fill="BFBFBF" w:themeFill="background1" w:themeFillShade="BF"/>
          </w:tcPr>
          <w:p w14:paraId="6E29AADF" w14:textId="77777777" w:rsidR="00C030B2" w:rsidRPr="009747E6" w:rsidRDefault="00C030B2" w:rsidP="004C26EF">
            <w:pPr>
              <w:spacing w:before="100" w:beforeAutospacing="1"/>
              <w:jc w:val="both"/>
              <w:rPr>
                <w:b/>
                <w:sz w:val="24"/>
                <w:szCs w:val="24"/>
              </w:rPr>
            </w:pPr>
            <w:r w:rsidRPr="009747E6">
              <w:rPr>
                <w:b/>
                <w:sz w:val="24"/>
                <w:szCs w:val="24"/>
              </w:rPr>
              <w:t>Written work</w:t>
            </w:r>
          </w:p>
        </w:tc>
        <w:tc>
          <w:tcPr>
            <w:tcW w:w="309" w:type="pct"/>
            <w:shd w:val="clear" w:color="auto" w:fill="BFBFBF" w:themeFill="background1" w:themeFillShade="BF"/>
            <w:vAlign w:val="center"/>
          </w:tcPr>
          <w:p w14:paraId="4F8D25DF" w14:textId="77777777" w:rsidR="00C030B2" w:rsidRDefault="00C030B2" w:rsidP="004C26EF">
            <w:pPr>
              <w:spacing w:before="100" w:beforeAutospacing="1"/>
              <w:jc w:val="both"/>
              <w:rPr>
                <w:b/>
                <w:sz w:val="28"/>
                <w:szCs w:val="28"/>
              </w:rPr>
            </w:pPr>
          </w:p>
        </w:tc>
        <w:tc>
          <w:tcPr>
            <w:tcW w:w="290" w:type="pct"/>
            <w:shd w:val="clear" w:color="auto" w:fill="BFBFBF" w:themeFill="background1" w:themeFillShade="BF"/>
            <w:vAlign w:val="center"/>
          </w:tcPr>
          <w:p w14:paraId="74F2B566" w14:textId="77777777" w:rsidR="00C030B2" w:rsidRDefault="00C030B2" w:rsidP="004C26EF">
            <w:pPr>
              <w:spacing w:before="100" w:beforeAutospacing="1"/>
              <w:jc w:val="both"/>
              <w:rPr>
                <w:b/>
                <w:sz w:val="28"/>
                <w:szCs w:val="28"/>
              </w:rPr>
            </w:pPr>
          </w:p>
        </w:tc>
      </w:tr>
      <w:tr w:rsidR="00C030B2" w14:paraId="2160D663" w14:textId="77777777" w:rsidTr="00D506DC">
        <w:trPr>
          <w:trHeight w:val="57"/>
        </w:trPr>
        <w:tc>
          <w:tcPr>
            <w:tcW w:w="4401" w:type="pct"/>
          </w:tcPr>
          <w:p w14:paraId="32A6CBB2" w14:textId="77777777" w:rsidR="00C030B2" w:rsidRPr="00BE24D2" w:rsidRDefault="00C030B2" w:rsidP="004C26EF">
            <w:pPr>
              <w:spacing w:before="100" w:beforeAutospacing="1"/>
              <w:jc w:val="both"/>
              <w:rPr>
                <w:sz w:val="24"/>
                <w:szCs w:val="24"/>
              </w:rPr>
            </w:pPr>
            <w:r>
              <w:rPr>
                <w:sz w:val="24"/>
                <w:szCs w:val="24"/>
              </w:rPr>
              <w:t>Writing is very difficult to read (poor handwriting)</w:t>
            </w:r>
          </w:p>
        </w:tc>
        <w:tc>
          <w:tcPr>
            <w:tcW w:w="309" w:type="pct"/>
            <w:vAlign w:val="center"/>
          </w:tcPr>
          <w:p w14:paraId="43E137A4" w14:textId="77777777" w:rsidR="00C030B2" w:rsidRDefault="00C030B2" w:rsidP="004C26EF">
            <w:pPr>
              <w:spacing w:before="100" w:beforeAutospacing="1"/>
              <w:jc w:val="both"/>
              <w:rPr>
                <w:b/>
                <w:sz w:val="28"/>
                <w:szCs w:val="28"/>
              </w:rPr>
            </w:pPr>
          </w:p>
        </w:tc>
        <w:tc>
          <w:tcPr>
            <w:tcW w:w="290" w:type="pct"/>
            <w:vAlign w:val="center"/>
          </w:tcPr>
          <w:p w14:paraId="32206F76" w14:textId="77777777" w:rsidR="00C030B2" w:rsidRDefault="00C030B2" w:rsidP="004C26EF">
            <w:pPr>
              <w:spacing w:before="100" w:beforeAutospacing="1"/>
              <w:jc w:val="both"/>
              <w:rPr>
                <w:b/>
                <w:sz w:val="28"/>
                <w:szCs w:val="28"/>
              </w:rPr>
            </w:pPr>
          </w:p>
        </w:tc>
      </w:tr>
      <w:tr w:rsidR="00C030B2" w14:paraId="4B51C558" w14:textId="77777777" w:rsidTr="00D506DC">
        <w:trPr>
          <w:trHeight w:val="57"/>
        </w:trPr>
        <w:tc>
          <w:tcPr>
            <w:tcW w:w="4401" w:type="pct"/>
          </w:tcPr>
          <w:p w14:paraId="1B0D699C" w14:textId="77777777" w:rsidR="00C030B2" w:rsidRPr="00BE24D2" w:rsidRDefault="00C030B2" w:rsidP="004C26EF">
            <w:pPr>
              <w:spacing w:before="100" w:beforeAutospacing="1"/>
              <w:jc w:val="both"/>
              <w:rPr>
                <w:sz w:val="24"/>
                <w:szCs w:val="24"/>
              </w:rPr>
            </w:pPr>
            <w:r>
              <w:rPr>
                <w:sz w:val="24"/>
                <w:szCs w:val="24"/>
              </w:rPr>
              <w:t>Writing is very difficult to read (unrecognisable spelling)</w:t>
            </w:r>
          </w:p>
        </w:tc>
        <w:tc>
          <w:tcPr>
            <w:tcW w:w="309" w:type="pct"/>
            <w:vAlign w:val="center"/>
          </w:tcPr>
          <w:p w14:paraId="6C9950BF" w14:textId="77777777" w:rsidR="00C030B2" w:rsidRDefault="00C030B2" w:rsidP="004C26EF">
            <w:pPr>
              <w:spacing w:before="100" w:beforeAutospacing="1"/>
              <w:jc w:val="both"/>
              <w:rPr>
                <w:b/>
                <w:sz w:val="28"/>
                <w:szCs w:val="28"/>
              </w:rPr>
            </w:pPr>
          </w:p>
        </w:tc>
        <w:tc>
          <w:tcPr>
            <w:tcW w:w="290" w:type="pct"/>
            <w:vAlign w:val="center"/>
          </w:tcPr>
          <w:p w14:paraId="50BBAFBD" w14:textId="77777777" w:rsidR="00C030B2" w:rsidRDefault="00C030B2" w:rsidP="004C26EF">
            <w:pPr>
              <w:spacing w:before="100" w:beforeAutospacing="1"/>
              <w:jc w:val="both"/>
              <w:rPr>
                <w:b/>
                <w:sz w:val="28"/>
                <w:szCs w:val="28"/>
              </w:rPr>
            </w:pPr>
          </w:p>
        </w:tc>
      </w:tr>
      <w:tr w:rsidR="00C030B2" w14:paraId="371FC4FB" w14:textId="77777777" w:rsidTr="00D506DC">
        <w:trPr>
          <w:trHeight w:val="57"/>
        </w:trPr>
        <w:tc>
          <w:tcPr>
            <w:tcW w:w="4401" w:type="pct"/>
          </w:tcPr>
          <w:p w14:paraId="1B0C9916" w14:textId="77777777" w:rsidR="00C030B2" w:rsidRDefault="00C030B2" w:rsidP="004C26EF">
            <w:pPr>
              <w:spacing w:before="100" w:beforeAutospacing="1"/>
              <w:jc w:val="both"/>
              <w:rPr>
                <w:sz w:val="24"/>
                <w:szCs w:val="24"/>
              </w:rPr>
            </w:pPr>
            <w:r>
              <w:rPr>
                <w:sz w:val="24"/>
                <w:szCs w:val="24"/>
              </w:rPr>
              <w:t>Writes more slowly than peers</w:t>
            </w:r>
          </w:p>
        </w:tc>
        <w:tc>
          <w:tcPr>
            <w:tcW w:w="309" w:type="pct"/>
            <w:vAlign w:val="center"/>
          </w:tcPr>
          <w:p w14:paraId="4D59ABD8" w14:textId="77777777" w:rsidR="00C030B2" w:rsidRDefault="00C030B2" w:rsidP="004C26EF">
            <w:pPr>
              <w:spacing w:before="100" w:beforeAutospacing="1"/>
              <w:jc w:val="both"/>
              <w:rPr>
                <w:b/>
                <w:sz w:val="28"/>
                <w:szCs w:val="28"/>
              </w:rPr>
            </w:pPr>
          </w:p>
        </w:tc>
        <w:tc>
          <w:tcPr>
            <w:tcW w:w="290" w:type="pct"/>
            <w:vAlign w:val="center"/>
          </w:tcPr>
          <w:p w14:paraId="042268EB" w14:textId="77777777" w:rsidR="00C030B2" w:rsidRDefault="00C030B2" w:rsidP="004C26EF">
            <w:pPr>
              <w:spacing w:before="100" w:beforeAutospacing="1"/>
              <w:jc w:val="both"/>
              <w:rPr>
                <w:b/>
                <w:sz w:val="28"/>
                <w:szCs w:val="28"/>
              </w:rPr>
            </w:pPr>
          </w:p>
        </w:tc>
      </w:tr>
      <w:tr w:rsidR="00C030B2" w14:paraId="45D6384E" w14:textId="77777777" w:rsidTr="00D506DC">
        <w:trPr>
          <w:trHeight w:val="57"/>
        </w:trPr>
        <w:tc>
          <w:tcPr>
            <w:tcW w:w="4401" w:type="pct"/>
          </w:tcPr>
          <w:p w14:paraId="58D4A135" w14:textId="77777777" w:rsidR="00C030B2" w:rsidRPr="00BE24D2" w:rsidRDefault="00C030B2" w:rsidP="004C26EF">
            <w:pPr>
              <w:spacing w:before="100" w:beforeAutospacing="1"/>
              <w:jc w:val="both"/>
              <w:rPr>
                <w:sz w:val="24"/>
                <w:szCs w:val="24"/>
              </w:rPr>
            </w:pPr>
            <w:r>
              <w:rPr>
                <w:sz w:val="24"/>
                <w:szCs w:val="24"/>
              </w:rPr>
              <w:t>Uses</w:t>
            </w:r>
            <w:r w:rsidRPr="00BE24D2">
              <w:rPr>
                <w:sz w:val="24"/>
                <w:szCs w:val="24"/>
              </w:rPr>
              <w:t xml:space="preserve"> laptop/computer rather than writing</w:t>
            </w:r>
          </w:p>
        </w:tc>
        <w:tc>
          <w:tcPr>
            <w:tcW w:w="309" w:type="pct"/>
            <w:vAlign w:val="center"/>
          </w:tcPr>
          <w:p w14:paraId="703947CA" w14:textId="77777777" w:rsidR="00C030B2" w:rsidRDefault="00C030B2" w:rsidP="004C26EF">
            <w:pPr>
              <w:spacing w:before="100" w:beforeAutospacing="1"/>
              <w:jc w:val="both"/>
              <w:rPr>
                <w:b/>
                <w:sz w:val="28"/>
                <w:szCs w:val="28"/>
              </w:rPr>
            </w:pPr>
          </w:p>
        </w:tc>
        <w:tc>
          <w:tcPr>
            <w:tcW w:w="290" w:type="pct"/>
            <w:vAlign w:val="center"/>
          </w:tcPr>
          <w:p w14:paraId="608412E8" w14:textId="77777777" w:rsidR="00C030B2" w:rsidRDefault="00C030B2" w:rsidP="004C26EF">
            <w:pPr>
              <w:spacing w:before="100" w:beforeAutospacing="1"/>
              <w:jc w:val="both"/>
              <w:rPr>
                <w:b/>
                <w:sz w:val="28"/>
                <w:szCs w:val="28"/>
              </w:rPr>
            </w:pPr>
          </w:p>
        </w:tc>
      </w:tr>
      <w:tr w:rsidR="00C030B2" w14:paraId="616540B5" w14:textId="77777777" w:rsidTr="00D506DC">
        <w:trPr>
          <w:trHeight w:val="57"/>
        </w:trPr>
        <w:tc>
          <w:tcPr>
            <w:tcW w:w="4401" w:type="pct"/>
          </w:tcPr>
          <w:p w14:paraId="463AE300" w14:textId="77777777" w:rsidR="00C030B2" w:rsidRPr="00BE24D2" w:rsidRDefault="00C030B2" w:rsidP="004C26EF">
            <w:pPr>
              <w:spacing w:before="100" w:beforeAutospacing="1"/>
              <w:jc w:val="both"/>
              <w:rPr>
                <w:sz w:val="24"/>
                <w:szCs w:val="24"/>
              </w:rPr>
            </w:pPr>
            <w:r w:rsidRPr="00BE24D2">
              <w:rPr>
                <w:sz w:val="24"/>
                <w:szCs w:val="24"/>
              </w:rPr>
              <w:t>Uses scribe rather than writing themselves</w:t>
            </w:r>
          </w:p>
        </w:tc>
        <w:tc>
          <w:tcPr>
            <w:tcW w:w="309" w:type="pct"/>
            <w:vAlign w:val="center"/>
          </w:tcPr>
          <w:p w14:paraId="5C234898" w14:textId="77777777" w:rsidR="00C030B2" w:rsidRDefault="00C030B2" w:rsidP="004C26EF">
            <w:pPr>
              <w:spacing w:before="100" w:beforeAutospacing="1"/>
              <w:jc w:val="both"/>
              <w:rPr>
                <w:b/>
                <w:sz w:val="28"/>
                <w:szCs w:val="28"/>
              </w:rPr>
            </w:pPr>
          </w:p>
        </w:tc>
        <w:tc>
          <w:tcPr>
            <w:tcW w:w="290" w:type="pct"/>
            <w:vAlign w:val="center"/>
          </w:tcPr>
          <w:p w14:paraId="50A4E801" w14:textId="77777777" w:rsidR="00C030B2" w:rsidRDefault="00C030B2" w:rsidP="004C26EF">
            <w:pPr>
              <w:spacing w:before="100" w:beforeAutospacing="1"/>
              <w:jc w:val="both"/>
              <w:rPr>
                <w:b/>
                <w:sz w:val="28"/>
                <w:szCs w:val="28"/>
              </w:rPr>
            </w:pPr>
          </w:p>
        </w:tc>
      </w:tr>
      <w:tr w:rsidR="00C030B2" w14:paraId="4DBD0C40" w14:textId="77777777" w:rsidTr="00D506DC">
        <w:trPr>
          <w:trHeight w:val="57"/>
        </w:trPr>
        <w:tc>
          <w:tcPr>
            <w:tcW w:w="4401" w:type="pct"/>
          </w:tcPr>
          <w:p w14:paraId="04705180" w14:textId="77777777" w:rsidR="00C030B2" w:rsidRPr="00BE24D2" w:rsidRDefault="00C030B2" w:rsidP="004C26EF">
            <w:pPr>
              <w:spacing w:before="100" w:beforeAutospacing="1"/>
              <w:jc w:val="both"/>
              <w:rPr>
                <w:sz w:val="24"/>
                <w:szCs w:val="24"/>
              </w:rPr>
            </w:pPr>
            <w:r w:rsidRPr="00BE24D2">
              <w:rPr>
                <w:sz w:val="24"/>
                <w:szCs w:val="24"/>
              </w:rPr>
              <w:t>Needs support with planning written work</w:t>
            </w:r>
          </w:p>
        </w:tc>
        <w:tc>
          <w:tcPr>
            <w:tcW w:w="309" w:type="pct"/>
            <w:vAlign w:val="center"/>
          </w:tcPr>
          <w:p w14:paraId="63F344A2" w14:textId="77777777" w:rsidR="00C030B2" w:rsidRDefault="00C030B2" w:rsidP="004C26EF">
            <w:pPr>
              <w:spacing w:before="100" w:beforeAutospacing="1"/>
              <w:jc w:val="both"/>
              <w:rPr>
                <w:b/>
                <w:sz w:val="28"/>
                <w:szCs w:val="28"/>
              </w:rPr>
            </w:pPr>
          </w:p>
        </w:tc>
        <w:tc>
          <w:tcPr>
            <w:tcW w:w="290" w:type="pct"/>
            <w:vAlign w:val="center"/>
          </w:tcPr>
          <w:p w14:paraId="069CF058" w14:textId="77777777" w:rsidR="00C030B2" w:rsidRDefault="00C030B2" w:rsidP="004C26EF">
            <w:pPr>
              <w:spacing w:before="100" w:beforeAutospacing="1"/>
              <w:jc w:val="both"/>
              <w:rPr>
                <w:b/>
                <w:sz w:val="28"/>
                <w:szCs w:val="28"/>
              </w:rPr>
            </w:pPr>
          </w:p>
        </w:tc>
      </w:tr>
      <w:tr w:rsidR="00C030B2" w14:paraId="05734959" w14:textId="77777777" w:rsidTr="00D506DC">
        <w:trPr>
          <w:trHeight w:val="57"/>
        </w:trPr>
        <w:tc>
          <w:tcPr>
            <w:tcW w:w="4401" w:type="pct"/>
          </w:tcPr>
          <w:p w14:paraId="688BDA80" w14:textId="77777777" w:rsidR="00C030B2" w:rsidRPr="00BE24D2" w:rsidRDefault="00C030B2" w:rsidP="004C26EF">
            <w:pPr>
              <w:spacing w:before="100" w:beforeAutospacing="1"/>
              <w:jc w:val="both"/>
              <w:rPr>
                <w:sz w:val="24"/>
                <w:szCs w:val="24"/>
              </w:rPr>
            </w:pPr>
            <w:r w:rsidRPr="00BE24D2">
              <w:rPr>
                <w:sz w:val="24"/>
                <w:szCs w:val="24"/>
              </w:rPr>
              <w:t>Can explain verbally without problems but struggles to write anything down</w:t>
            </w:r>
          </w:p>
        </w:tc>
        <w:tc>
          <w:tcPr>
            <w:tcW w:w="309" w:type="pct"/>
            <w:vAlign w:val="center"/>
          </w:tcPr>
          <w:p w14:paraId="584A45E0" w14:textId="77777777" w:rsidR="00C030B2" w:rsidRDefault="00C030B2" w:rsidP="004C26EF">
            <w:pPr>
              <w:spacing w:before="100" w:beforeAutospacing="1"/>
              <w:jc w:val="both"/>
              <w:rPr>
                <w:b/>
                <w:sz w:val="28"/>
                <w:szCs w:val="28"/>
              </w:rPr>
            </w:pPr>
          </w:p>
        </w:tc>
        <w:tc>
          <w:tcPr>
            <w:tcW w:w="290" w:type="pct"/>
            <w:vAlign w:val="center"/>
          </w:tcPr>
          <w:p w14:paraId="3467995D" w14:textId="77777777" w:rsidR="00C030B2" w:rsidRDefault="00C030B2" w:rsidP="004C26EF">
            <w:pPr>
              <w:spacing w:before="100" w:beforeAutospacing="1"/>
              <w:jc w:val="both"/>
              <w:rPr>
                <w:b/>
                <w:sz w:val="28"/>
                <w:szCs w:val="28"/>
              </w:rPr>
            </w:pPr>
          </w:p>
        </w:tc>
      </w:tr>
      <w:tr w:rsidR="00C030B2" w14:paraId="48280287" w14:textId="77777777" w:rsidTr="00D506DC">
        <w:trPr>
          <w:trHeight w:val="57"/>
        </w:trPr>
        <w:tc>
          <w:tcPr>
            <w:tcW w:w="4401" w:type="pct"/>
          </w:tcPr>
          <w:p w14:paraId="32D19687" w14:textId="77777777" w:rsidR="00C030B2" w:rsidRPr="00BE24D2" w:rsidRDefault="00C030B2" w:rsidP="004C26EF">
            <w:pPr>
              <w:spacing w:before="100" w:beforeAutospacing="1"/>
              <w:jc w:val="both"/>
              <w:rPr>
                <w:noProof/>
                <w:sz w:val="24"/>
                <w:szCs w:val="24"/>
                <w:lang w:eastAsia="en-GB"/>
              </w:rPr>
            </w:pPr>
            <w:r w:rsidRPr="00BE24D2">
              <w:rPr>
                <w:noProof/>
                <w:sz w:val="24"/>
                <w:szCs w:val="24"/>
                <w:lang w:eastAsia="en-GB"/>
              </w:rPr>
              <w:t>Needs support / difficulties with spelling</w:t>
            </w:r>
          </w:p>
        </w:tc>
        <w:tc>
          <w:tcPr>
            <w:tcW w:w="309" w:type="pct"/>
            <w:vAlign w:val="center"/>
          </w:tcPr>
          <w:p w14:paraId="2D887F8D" w14:textId="77777777" w:rsidR="00C030B2" w:rsidRDefault="00C030B2" w:rsidP="004C26EF">
            <w:pPr>
              <w:spacing w:before="100" w:beforeAutospacing="1"/>
              <w:jc w:val="both"/>
              <w:rPr>
                <w:b/>
                <w:sz w:val="28"/>
                <w:szCs w:val="28"/>
              </w:rPr>
            </w:pPr>
          </w:p>
        </w:tc>
        <w:tc>
          <w:tcPr>
            <w:tcW w:w="290" w:type="pct"/>
            <w:vAlign w:val="center"/>
          </w:tcPr>
          <w:p w14:paraId="68921B23" w14:textId="77777777" w:rsidR="00C030B2" w:rsidRDefault="00C030B2" w:rsidP="004C26EF">
            <w:pPr>
              <w:spacing w:before="100" w:beforeAutospacing="1"/>
              <w:jc w:val="both"/>
              <w:rPr>
                <w:b/>
                <w:sz w:val="28"/>
                <w:szCs w:val="28"/>
              </w:rPr>
            </w:pPr>
          </w:p>
        </w:tc>
      </w:tr>
      <w:tr w:rsidR="00C030B2" w14:paraId="72015877" w14:textId="77777777" w:rsidTr="00D506DC">
        <w:trPr>
          <w:trHeight w:val="57"/>
        </w:trPr>
        <w:tc>
          <w:tcPr>
            <w:tcW w:w="4401" w:type="pct"/>
          </w:tcPr>
          <w:p w14:paraId="41F5D5B3" w14:textId="77777777" w:rsidR="00C030B2" w:rsidRPr="00BE24D2" w:rsidRDefault="00C030B2" w:rsidP="004C26EF">
            <w:pPr>
              <w:spacing w:before="100" w:beforeAutospacing="1"/>
              <w:jc w:val="both"/>
              <w:rPr>
                <w:noProof/>
                <w:sz w:val="24"/>
                <w:szCs w:val="24"/>
                <w:lang w:eastAsia="en-GB"/>
              </w:rPr>
            </w:pPr>
            <w:r>
              <w:rPr>
                <w:noProof/>
                <w:sz w:val="24"/>
                <w:szCs w:val="24"/>
                <w:lang w:eastAsia="en-GB"/>
              </w:rPr>
              <w:t>Grammar and punctuation insecure</w:t>
            </w:r>
          </w:p>
        </w:tc>
        <w:tc>
          <w:tcPr>
            <w:tcW w:w="309" w:type="pct"/>
            <w:vAlign w:val="center"/>
          </w:tcPr>
          <w:p w14:paraId="0F141A02" w14:textId="77777777" w:rsidR="00C030B2" w:rsidRDefault="00C030B2" w:rsidP="004C26EF">
            <w:pPr>
              <w:spacing w:before="100" w:beforeAutospacing="1"/>
              <w:jc w:val="both"/>
              <w:rPr>
                <w:b/>
                <w:sz w:val="28"/>
                <w:szCs w:val="28"/>
              </w:rPr>
            </w:pPr>
          </w:p>
        </w:tc>
        <w:tc>
          <w:tcPr>
            <w:tcW w:w="290" w:type="pct"/>
            <w:vAlign w:val="center"/>
          </w:tcPr>
          <w:p w14:paraId="11367A5F" w14:textId="77777777" w:rsidR="00C030B2" w:rsidRDefault="00C030B2" w:rsidP="004C26EF">
            <w:pPr>
              <w:spacing w:before="100" w:beforeAutospacing="1"/>
              <w:jc w:val="both"/>
              <w:rPr>
                <w:b/>
                <w:sz w:val="28"/>
                <w:szCs w:val="28"/>
              </w:rPr>
            </w:pPr>
          </w:p>
        </w:tc>
      </w:tr>
      <w:tr w:rsidR="00C030B2" w14:paraId="4C112FBA" w14:textId="77777777" w:rsidTr="00D506DC">
        <w:trPr>
          <w:trHeight w:val="57"/>
        </w:trPr>
        <w:tc>
          <w:tcPr>
            <w:tcW w:w="4401" w:type="pct"/>
            <w:shd w:val="clear" w:color="auto" w:fill="BFBFBF" w:themeFill="background1" w:themeFillShade="BF"/>
          </w:tcPr>
          <w:p w14:paraId="38ABB1C9" w14:textId="77777777" w:rsidR="00C030B2" w:rsidRPr="00B46FF9" w:rsidRDefault="00C030B2" w:rsidP="004C26EF">
            <w:pPr>
              <w:spacing w:before="100" w:beforeAutospacing="1"/>
              <w:jc w:val="both"/>
              <w:rPr>
                <w:b/>
                <w:sz w:val="24"/>
                <w:szCs w:val="24"/>
              </w:rPr>
            </w:pPr>
            <w:r w:rsidRPr="00B46FF9">
              <w:rPr>
                <w:b/>
                <w:sz w:val="24"/>
                <w:szCs w:val="24"/>
              </w:rPr>
              <w:t>Memory and concentration</w:t>
            </w:r>
          </w:p>
        </w:tc>
        <w:tc>
          <w:tcPr>
            <w:tcW w:w="309" w:type="pct"/>
            <w:shd w:val="clear" w:color="auto" w:fill="BFBFBF" w:themeFill="background1" w:themeFillShade="BF"/>
            <w:vAlign w:val="center"/>
          </w:tcPr>
          <w:p w14:paraId="2DD03CDE" w14:textId="77777777" w:rsidR="00C030B2" w:rsidRDefault="00C030B2" w:rsidP="004C26EF">
            <w:pPr>
              <w:spacing w:before="100" w:beforeAutospacing="1"/>
              <w:jc w:val="both"/>
              <w:rPr>
                <w:b/>
                <w:sz w:val="28"/>
                <w:szCs w:val="28"/>
              </w:rPr>
            </w:pPr>
          </w:p>
        </w:tc>
        <w:tc>
          <w:tcPr>
            <w:tcW w:w="290" w:type="pct"/>
            <w:shd w:val="clear" w:color="auto" w:fill="BFBFBF" w:themeFill="background1" w:themeFillShade="BF"/>
            <w:vAlign w:val="center"/>
          </w:tcPr>
          <w:p w14:paraId="28BBEA1D" w14:textId="77777777" w:rsidR="00C030B2" w:rsidRDefault="00C030B2" w:rsidP="004C26EF">
            <w:pPr>
              <w:spacing w:before="100" w:beforeAutospacing="1"/>
              <w:jc w:val="both"/>
              <w:rPr>
                <w:b/>
                <w:sz w:val="28"/>
                <w:szCs w:val="28"/>
              </w:rPr>
            </w:pPr>
          </w:p>
        </w:tc>
      </w:tr>
      <w:tr w:rsidR="00C030B2" w14:paraId="477E8832" w14:textId="77777777" w:rsidTr="00D506DC">
        <w:trPr>
          <w:trHeight w:val="57"/>
        </w:trPr>
        <w:tc>
          <w:tcPr>
            <w:tcW w:w="4401" w:type="pct"/>
          </w:tcPr>
          <w:p w14:paraId="4A60E091" w14:textId="77777777" w:rsidR="00C030B2" w:rsidRPr="00BE24D2" w:rsidRDefault="00C030B2" w:rsidP="004C26EF">
            <w:pPr>
              <w:spacing w:before="100" w:beforeAutospacing="1"/>
              <w:jc w:val="both"/>
              <w:rPr>
                <w:sz w:val="24"/>
                <w:szCs w:val="24"/>
              </w:rPr>
            </w:pPr>
            <w:r w:rsidRPr="00BE24D2">
              <w:rPr>
                <w:sz w:val="24"/>
                <w:szCs w:val="24"/>
              </w:rPr>
              <w:t>Poor organisational skills – loses things, forgets items they need to bring</w:t>
            </w:r>
          </w:p>
        </w:tc>
        <w:tc>
          <w:tcPr>
            <w:tcW w:w="309" w:type="pct"/>
            <w:vAlign w:val="center"/>
          </w:tcPr>
          <w:p w14:paraId="0193E708" w14:textId="77777777" w:rsidR="00C030B2" w:rsidRDefault="00C030B2" w:rsidP="004C26EF">
            <w:pPr>
              <w:spacing w:before="100" w:beforeAutospacing="1"/>
              <w:jc w:val="both"/>
              <w:rPr>
                <w:b/>
                <w:sz w:val="28"/>
                <w:szCs w:val="28"/>
              </w:rPr>
            </w:pPr>
          </w:p>
        </w:tc>
        <w:tc>
          <w:tcPr>
            <w:tcW w:w="290" w:type="pct"/>
            <w:vAlign w:val="center"/>
          </w:tcPr>
          <w:p w14:paraId="2212D4E8" w14:textId="77777777" w:rsidR="00C030B2" w:rsidRDefault="00C030B2" w:rsidP="004C26EF">
            <w:pPr>
              <w:spacing w:before="100" w:beforeAutospacing="1"/>
              <w:jc w:val="both"/>
              <w:rPr>
                <w:b/>
                <w:sz w:val="28"/>
                <w:szCs w:val="28"/>
              </w:rPr>
            </w:pPr>
          </w:p>
        </w:tc>
      </w:tr>
      <w:tr w:rsidR="00C030B2" w14:paraId="3B0CEF97" w14:textId="77777777" w:rsidTr="00D506DC">
        <w:trPr>
          <w:trHeight w:val="57"/>
        </w:trPr>
        <w:tc>
          <w:tcPr>
            <w:tcW w:w="4401" w:type="pct"/>
          </w:tcPr>
          <w:p w14:paraId="5C3BC92E" w14:textId="77777777" w:rsidR="00C030B2" w:rsidRPr="00BE24D2" w:rsidRDefault="00C030B2" w:rsidP="004C26EF">
            <w:pPr>
              <w:spacing w:before="100" w:beforeAutospacing="1"/>
              <w:jc w:val="both"/>
              <w:rPr>
                <w:sz w:val="24"/>
                <w:szCs w:val="24"/>
              </w:rPr>
            </w:pPr>
            <w:r>
              <w:rPr>
                <w:sz w:val="24"/>
                <w:szCs w:val="24"/>
              </w:rPr>
              <w:t>Finds it hard to remember and follow oral instructions</w:t>
            </w:r>
          </w:p>
        </w:tc>
        <w:tc>
          <w:tcPr>
            <w:tcW w:w="309" w:type="pct"/>
            <w:vAlign w:val="center"/>
          </w:tcPr>
          <w:p w14:paraId="7CA1D827" w14:textId="77777777" w:rsidR="00C030B2" w:rsidRDefault="00C030B2" w:rsidP="004C26EF">
            <w:pPr>
              <w:spacing w:before="100" w:beforeAutospacing="1"/>
              <w:jc w:val="both"/>
              <w:rPr>
                <w:b/>
                <w:sz w:val="28"/>
                <w:szCs w:val="28"/>
              </w:rPr>
            </w:pPr>
          </w:p>
        </w:tc>
        <w:tc>
          <w:tcPr>
            <w:tcW w:w="290" w:type="pct"/>
            <w:vAlign w:val="center"/>
          </w:tcPr>
          <w:p w14:paraId="67EE4654" w14:textId="77777777" w:rsidR="00C030B2" w:rsidRDefault="00C030B2" w:rsidP="004C26EF">
            <w:pPr>
              <w:spacing w:before="100" w:beforeAutospacing="1"/>
              <w:jc w:val="both"/>
              <w:rPr>
                <w:b/>
                <w:sz w:val="28"/>
                <w:szCs w:val="28"/>
              </w:rPr>
            </w:pPr>
          </w:p>
        </w:tc>
      </w:tr>
      <w:tr w:rsidR="00C030B2" w14:paraId="78B0D2CD" w14:textId="77777777" w:rsidTr="00D506DC">
        <w:trPr>
          <w:trHeight w:val="57"/>
        </w:trPr>
        <w:tc>
          <w:tcPr>
            <w:tcW w:w="4401" w:type="pct"/>
          </w:tcPr>
          <w:p w14:paraId="7A503CFB" w14:textId="77777777" w:rsidR="00C030B2" w:rsidRPr="00BE24D2" w:rsidRDefault="00C030B2" w:rsidP="004C26EF">
            <w:pPr>
              <w:spacing w:before="100" w:beforeAutospacing="1"/>
              <w:jc w:val="both"/>
              <w:rPr>
                <w:sz w:val="24"/>
                <w:szCs w:val="24"/>
              </w:rPr>
            </w:pPr>
            <w:r>
              <w:rPr>
                <w:sz w:val="24"/>
                <w:szCs w:val="24"/>
              </w:rPr>
              <w:lastRenderedPageBreak/>
              <w:t>Needs a lot of repetition to remember key facts</w:t>
            </w:r>
          </w:p>
        </w:tc>
        <w:tc>
          <w:tcPr>
            <w:tcW w:w="309" w:type="pct"/>
            <w:vAlign w:val="center"/>
          </w:tcPr>
          <w:p w14:paraId="7340742C" w14:textId="77777777" w:rsidR="00C030B2" w:rsidRDefault="00C030B2" w:rsidP="004C26EF">
            <w:pPr>
              <w:spacing w:before="100" w:beforeAutospacing="1"/>
              <w:jc w:val="both"/>
              <w:rPr>
                <w:b/>
                <w:sz w:val="28"/>
                <w:szCs w:val="28"/>
              </w:rPr>
            </w:pPr>
          </w:p>
        </w:tc>
        <w:tc>
          <w:tcPr>
            <w:tcW w:w="290" w:type="pct"/>
            <w:vAlign w:val="center"/>
          </w:tcPr>
          <w:p w14:paraId="0AB5BA18" w14:textId="77777777" w:rsidR="00C030B2" w:rsidRDefault="00C030B2" w:rsidP="004C26EF">
            <w:pPr>
              <w:spacing w:before="100" w:beforeAutospacing="1"/>
              <w:jc w:val="both"/>
              <w:rPr>
                <w:b/>
                <w:sz w:val="28"/>
                <w:szCs w:val="28"/>
              </w:rPr>
            </w:pPr>
          </w:p>
        </w:tc>
      </w:tr>
      <w:tr w:rsidR="00C030B2" w14:paraId="4E6CC75D" w14:textId="77777777" w:rsidTr="00D506DC">
        <w:trPr>
          <w:trHeight w:val="57"/>
        </w:trPr>
        <w:tc>
          <w:tcPr>
            <w:tcW w:w="4401" w:type="pct"/>
          </w:tcPr>
          <w:p w14:paraId="3294097F" w14:textId="77777777" w:rsidR="00C030B2" w:rsidRPr="00BE24D2" w:rsidRDefault="00C030B2" w:rsidP="004C26EF">
            <w:pPr>
              <w:spacing w:before="100" w:beforeAutospacing="1"/>
              <w:jc w:val="both"/>
              <w:rPr>
                <w:sz w:val="24"/>
                <w:szCs w:val="24"/>
              </w:rPr>
            </w:pPr>
            <w:r w:rsidRPr="00BE24D2">
              <w:rPr>
                <w:sz w:val="24"/>
                <w:szCs w:val="24"/>
              </w:rPr>
              <w:t>Finds it hard to meet deadlines</w:t>
            </w:r>
          </w:p>
        </w:tc>
        <w:tc>
          <w:tcPr>
            <w:tcW w:w="309" w:type="pct"/>
            <w:vAlign w:val="center"/>
          </w:tcPr>
          <w:p w14:paraId="743D0CE6" w14:textId="77777777" w:rsidR="00C030B2" w:rsidRDefault="00C030B2" w:rsidP="004C26EF">
            <w:pPr>
              <w:spacing w:before="100" w:beforeAutospacing="1"/>
              <w:jc w:val="both"/>
              <w:rPr>
                <w:b/>
                <w:sz w:val="28"/>
                <w:szCs w:val="28"/>
              </w:rPr>
            </w:pPr>
          </w:p>
        </w:tc>
        <w:tc>
          <w:tcPr>
            <w:tcW w:w="290" w:type="pct"/>
            <w:vAlign w:val="center"/>
          </w:tcPr>
          <w:p w14:paraId="6524C37F" w14:textId="77777777" w:rsidR="00C030B2" w:rsidRDefault="00C030B2" w:rsidP="004C26EF">
            <w:pPr>
              <w:spacing w:before="100" w:beforeAutospacing="1"/>
              <w:jc w:val="both"/>
              <w:rPr>
                <w:b/>
                <w:sz w:val="28"/>
                <w:szCs w:val="28"/>
              </w:rPr>
            </w:pPr>
          </w:p>
        </w:tc>
      </w:tr>
      <w:tr w:rsidR="00C030B2" w14:paraId="6A656FA5" w14:textId="77777777" w:rsidTr="00D506DC">
        <w:trPr>
          <w:trHeight w:val="57"/>
        </w:trPr>
        <w:tc>
          <w:tcPr>
            <w:tcW w:w="4401" w:type="pct"/>
          </w:tcPr>
          <w:p w14:paraId="3E2907A9" w14:textId="77777777" w:rsidR="00C030B2" w:rsidRPr="00BE24D2" w:rsidRDefault="00C030B2" w:rsidP="004C26EF">
            <w:pPr>
              <w:spacing w:before="100" w:beforeAutospacing="1"/>
              <w:jc w:val="both"/>
              <w:rPr>
                <w:sz w:val="24"/>
                <w:szCs w:val="24"/>
              </w:rPr>
            </w:pPr>
            <w:r>
              <w:rPr>
                <w:sz w:val="24"/>
                <w:szCs w:val="24"/>
              </w:rPr>
              <w:t>Finds it hard to concentrate for long periods</w:t>
            </w:r>
          </w:p>
        </w:tc>
        <w:tc>
          <w:tcPr>
            <w:tcW w:w="309" w:type="pct"/>
            <w:vAlign w:val="center"/>
          </w:tcPr>
          <w:p w14:paraId="4717C62C" w14:textId="77777777" w:rsidR="00C030B2" w:rsidRDefault="00C030B2" w:rsidP="004C26EF">
            <w:pPr>
              <w:spacing w:before="100" w:beforeAutospacing="1"/>
              <w:jc w:val="both"/>
              <w:rPr>
                <w:b/>
                <w:sz w:val="28"/>
                <w:szCs w:val="28"/>
              </w:rPr>
            </w:pPr>
          </w:p>
        </w:tc>
        <w:tc>
          <w:tcPr>
            <w:tcW w:w="290" w:type="pct"/>
            <w:vAlign w:val="center"/>
          </w:tcPr>
          <w:p w14:paraId="761A4F69" w14:textId="77777777" w:rsidR="00C030B2" w:rsidRDefault="00C030B2" w:rsidP="004C26EF">
            <w:pPr>
              <w:spacing w:before="100" w:beforeAutospacing="1"/>
              <w:jc w:val="both"/>
              <w:rPr>
                <w:b/>
                <w:sz w:val="28"/>
                <w:szCs w:val="28"/>
              </w:rPr>
            </w:pPr>
          </w:p>
        </w:tc>
      </w:tr>
      <w:tr w:rsidR="00C030B2" w14:paraId="5A60B309" w14:textId="77777777" w:rsidTr="00D506DC">
        <w:trPr>
          <w:trHeight w:val="57"/>
        </w:trPr>
        <w:tc>
          <w:tcPr>
            <w:tcW w:w="4401" w:type="pct"/>
          </w:tcPr>
          <w:p w14:paraId="5078FA90" w14:textId="77777777" w:rsidR="00C030B2" w:rsidRDefault="00C030B2" w:rsidP="004C26EF">
            <w:pPr>
              <w:spacing w:before="100" w:beforeAutospacing="1"/>
              <w:jc w:val="both"/>
              <w:rPr>
                <w:sz w:val="24"/>
                <w:szCs w:val="24"/>
              </w:rPr>
            </w:pPr>
            <w:r w:rsidRPr="00BE24D2">
              <w:rPr>
                <w:sz w:val="24"/>
                <w:szCs w:val="24"/>
              </w:rPr>
              <w:t>Needs timely reminders to stay focused on task</w:t>
            </w:r>
          </w:p>
        </w:tc>
        <w:tc>
          <w:tcPr>
            <w:tcW w:w="309" w:type="pct"/>
            <w:vAlign w:val="center"/>
          </w:tcPr>
          <w:p w14:paraId="4C313630" w14:textId="77777777" w:rsidR="00C030B2" w:rsidRDefault="00C030B2" w:rsidP="004C26EF">
            <w:pPr>
              <w:spacing w:before="100" w:beforeAutospacing="1"/>
              <w:jc w:val="both"/>
              <w:rPr>
                <w:b/>
                <w:sz w:val="28"/>
                <w:szCs w:val="28"/>
              </w:rPr>
            </w:pPr>
          </w:p>
        </w:tc>
        <w:tc>
          <w:tcPr>
            <w:tcW w:w="290" w:type="pct"/>
            <w:vAlign w:val="center"/>
          </w:tcPr>
          <w:p w14:paraId="16F89B0B" w14:textId="77777777" w:rsidR="00C030B2" w:rsidRDefault="00C030B2" w:rsidP="004C26EF">
            <w:pPr>
              <w:spacing w:before="100" w:beforeAutospacing="1"/>
              <w:jc w:val="both"/>
              <w:rPr>
                <w:b/>
                <w:sz w:val="28"/>
                <w:szCs w:val="28"/>
              </w:rPr>
            </w:pPr>
          </w:p>
        </w:tc>
      </w:tr>
      <w:tr w:rsidR="00C030B2" w14:paraId="173D2797" w14:textId="77777777" w:rsidTr="00D506DC">
        <w:trPr>
          <w:trHeight w:val="57"/>
        </w:trPr>
        <w:tc>
          <w:tcPr>
            <w:tcW w:w="4401" w:type="pct"/>
          </w:tcPr>
          <w:p w14:paraId="4AC14965" w14:textId="77777777" w:rsidR="00C030B2" w:rsidRPr="00BE24D2" w:rsidRDefault="00C030B2" w:rsidP="004C26EF">
            <w:pPr>
              <w:spacing w:before="100" w:beforeAutospacing="1"/>
              <w:jc w:val="both"/>
              <w:rPr>
                <w:sz w:val="24"/>
                <w:szCs w:val="24"/>
              </w:rPr>
            </w:pPr>
            <w:r>
              <w:rPr>
                <w:sz w:val="24"/>
                <w:szCs w:val="24"/>
              </w:rPr>
              <w:t>Finds test/exam revision hard</w:t>
            </w:r>
          </w:p>
        </w:tc>
        <w:tc>
          <w:tcPr>
            <w:tcW w:w="309" w:type="pct"/>
            <w:vAlign w:val="center"/>
          </w:tcPr>
          <w:p w14:paraId="74297B75" w14:textId="77777777" w:rsidR="00C030B2" w:rsidRDefault="00C030B2" w:rsidP="004C26EF">
            <w:pPr>
              <w:spacing w:before="100" w:beforeAutospacing="1"/>
              <w:jc w:val="both"/>
              <w:rPr>
                <w:b/>
                <w:sz w:val="28"/>
                <w:szCs w:val="28"/>
              </w:rPr>
            </w:pPr>
          </w:p>
        </w:tc>
        <w:tc>
          <w:tcPr>
            <w:tcW w:w="290" w:type="pct"/>
            <w:vAlign w:val="center"/>
          </w:tcPr>
          <w:p w14:paraId="76723A8D" w14:textId="77777777" w:rsidR="00C030B2" w:rsidRDefault="00C030B2" w:rsidP="004C26EF">
            <w:pPr>
              <w:spacing w:before="100" w:beforeAutospacing="1"/>
              <w:jc w:val="both"/>
              <w:rPr>
                <w:b/>
                <w:sz w:val="28"/>
                <w:szCs w:val="28"/>
              </w:rPr>
            </w:pPr>
          </w:p>
        </w:tc>
      </w:tr>
      <w:tr w:rsidR="00C030B2" w14:paraId="01238997" w14:textId="77777777" w:rsidTr="00D506DC">
        <w:trPr>
          <w:trHeight w:val="57"/>
        </w:trPr>
        <w:tc>
          <w:tcPr>
            <w:tcW w:w="4401" w:type="pct"/>
          </w:tcPr>
          <w:p w14:paraId="202482C8" w14:textId="77777777" w:rsidR="00C030B2" w:rsidRDefault="00C030B2" w:rsidP="004C26EF">
            <w:pPr>
              <w:spacing w:before="100" w:beforeAutospacing="1"/>
              <w:jc w:val="both"/>
              <w:rPr>
                <w:sz w:val="24"/>
                <w:szCs w:val="24"/>
              </w:rPr>
            </w:pPr>
            <w:r w:rsidRPr="00BE24D2">
              <w:rPr>
                <w:sz w:val="24"/>
                <w:szCs w:val="24"/>
              </w:rPr>
              <w:t>Needs to take frequent rest breaks</w:t>
            </w:r>
          </w:p>
        </w:tc>
        <w:tc>
          <w:tcPr>
            <w:tcW w:w="309" w:type="pct"/>
            <w:vAlign w:val="center"/>
          </w:tcPr>
          <w:p w14:paraId="33B9EB9A" w14:textId="77777777" w:rsidR="00C030B2" w:rsidRDefault="00C030B2" w:rsidP="004C26EF">
            <w:pPr>
              <w:spacing w:before="100" w:beforeAutospacing="1"/>
              <w:jc w:val="both"/>
              <w:rPr>
                <w:b/>
                <w:sz w:val="28"/>
                <w:szCs w:val="28"/>
              </w:rPr>
            </w:pPr>
          </w:p>
        </w:tc>
        <w:tc>
          <w:tcPr>
            <w:tcW w:w="290" w:type="pct"/>
            <w:vAlign w:val="center"/>
          </w:tcPr>
          <w:p w14:paraId="7E904E94" w14:textId="77777777" w:rsidR="00C030B2" w:rsidRDefault="00C030B2" w:rsidP="004C26EF">
            <w:pPr>
              <w:spacing w:before="100" w:beforeAutospacing="1"/>
              <w:jc w:val="both"/>
              <w:rPr>
                <w:b/>
                <w:sz w:val="28"/>
                <w:szCs w:val="28"/>
              </w:rPr>
            </w:pPr>
          </w:p>
        </w:tc>
      </w:tr>
      <w:tr w:rsidR="00C030B2" w14:paraId="0CDB5977" w14:textId="77777777" w:rsidTr="00D506DC">
        <w:trPr>
          <w:trHeight w:val="57"/>
        </w:trPr>
        <w:tc>
          <w:tcPr>
            <w:tcW w:w="4401" w:type="pct"/>
            <w:shd w:val="clear" w:color="auto" w:fill="BFBFBF" w:themeFill="background1" w:themeFillShade="BF"/>
          </w:tcPr>
          <w:p w14:paraId="4B622937" w14:textId="77777777" w:rsidR="00C030B2" w:rsidRPr="00B46FF9" w:rsidRDefault="00C030B2" w:rsidP="004C26EF">
            <w:pPr>
              <w:spacing w:before="100" w:beforeAutospacing="1"/>
              <w:jc w:val="both"/>
              <w:rPr>
                <w:b/>
                <w:sz w:val="24"/>
                <w:szCs w:val="24"/>
              </w:rPr>
            </w:pPr>
            <w:r w:rsidRPr="00B46FF9">
              <w:rPr>
                <w:b/>
                <w:sz w:val="24"/>
                <w:szCs w:val="24"/>
              </w:rPr>
              <w:t>Vision</w:t>
            </w:r>
          </w:p>
        </w:tc>
        <w:tc>
          <w:tcPr>
            <w:tcW w:w="309" w:type="pct"/>
            <w:shd w:val="clear" w:color="auto" w:fill="BFBFBF" w:themeFill="background1" w:themeFillShade="BF"/>
            <w:vAlign w:val="center"/>
          </w:tcPr>
          <w:p w14:paraId="0FD40823" w14:textId="77777777" w:rsidR="00C030B2" w:rsidRDefault="00C030B2" w:rsidP="004C26EF">
            <w:pPr>
              <w:spacing w:before="100" w:beforeAutospacing="1"/>
              <w:jc w:val="both"/>
              <w:rPr>
                <w:b/>
                <w:sz w:val="28"/>
                <w:szCs w:val="28"/>
              </w:rPr>
            </w:pPr>
          </w:p>
        </w:tc>
        <w:tc>
          <w:tcPr>
            <w:tcW w:w="290" w:type="pct"/>
            <w:shd w:val="clear" w:color="auto" w:fill="BFBFBF" w:themeFill="background1" w:themeFillShade="BF"/>
            <w:vAlign w:val="center"/>
          </w:tcPr>
          <w:p w14:paraId="5448EDE5" w14:textId="77777777" w:rsidR="00C030B2" w:rsidRDefault="00C030B2" w:rsidP="004C26EF">
            <w:pPr>
              <w:spacing w:before="100" w:beforeAutospacing="1"/>
              <w:jc w:val="both"/>
              <w:rPr>
                <w:b/>
                <w:sz w:val="28"/>
                <w:szCs w:val="28"/>
              </w:rPr>
            </w:pPr>
          </w:p>
        </w:tc>
      </w:tr>
      <w:tr w:rsidR="00C030B2" w14:paraId="0466ACEA" w14:textId="77777777" w:rsidTr="00D506DC">
        <w:trPr>
          <w:trHeight w:val="57"/>
        </w:trPr>
        <w:tc>
          <w:tcPr>
            <w:tcW w:w="4401" w:type="pct"/>
          </w:tcPr>
          <w:p w14:paraId="5603D397" w14:textId="77777777" w:rsidR="00C030B2" w:rsidRPr="00BE24D2" w:rsidRDefault="00C030B2" w:rsidP="004C26EF">
            <w:pPr>
              <w:spacing w:before="100" w:beforeAutospacing="1"/>
              <w:jc w:val="both"/>
              <w:rPr>
                <w:sz w:val="24"/>
                <w:szCs w:val="24"/>
              </w:rPr>
            </w:pPr>
            <w:r w:rsidRPr="00BE24D2">
              <w:rPr>
                <w:sz w:val="24"/>
                <w:szCs w:val="24"/>
              </w:rPr>
              <w:t>Uses coloured overlay when reading</w:t>
            </w:r>
          </w:p>
        </w:tc>
        <w:tc>
          <w:tcPr>
            <w:tcW w:w="309" w:type="pct"/>
            <w:vAlign w:val="center"/>
          </w:tcPr>
          <w:p w14:paraId="6BD92BE2" w14:textId="77777777" w:rsidR="00C030B2" w:rsidRDefault="00C030B2" w:rsidP="004C26EF">
            <w:pPr>
              <w:spacing w:before="100" w:beforeAutospacing="1"/>
              <w:jc w:val="both"/>
              <w:rPr>
                <w:b/>
                <w:sz w:val="28"/>
                <w:szCs w:val="28"/>
              </w:rPr>
            </w:pPr>
          </w:p>
        </w:tc>
        <w:tc>
          <w:tcPr>
            <w:tcW w:w="290" w:type="pct"/>
            <w:vAlign w:val="center"/>
          </w:tcPr>
          <w:p w14:paraId="057569C0" w14:textId="77777777" w:rsidR="00C030B2" w:rsidRDefault="00C030B2" w:rsidP="004C26EF">
            <w:pPr>
              <w:spacing w:before="100" w:beforeAutospacing="1"/>
              <w:jc w:val="both"/>
              <w:rPr>
                <w:b/>
                <w:sz w:val="28"/>
                <w:szCs w:val="28"/>
              </w:rPr>
            </w:pPr>
          </w:p>
        </w:tc>
      </w:tr>
      <w:tr w:rsidR="00C030B2" w14:paraId="692C963E" w14:textId="77777777" w:rsidTr="00D506DC">
        <w:trPr>
          <w:trHeight w:val="57"/>
        </w:trPr>
        <w:tc>
          <w:tcPr>
            <w:tcW w:w="4401" w:type="pct"/>
          </w:tcPr>
          <w:p w14:paraId="72044F64" w14:textId="77777777" w:rsidR="00C030B2" w:rsidRPr="00BE24D2" w:rsidRDefault="00C030B2" w:rsidP="004C26EF">
            <w:pPr>
              <w:spacing w:before="100" w:beforeAutospacing="1"/>
              <w:jc w:val="both"/>
              <w:rPr>
                <w:sz w:val="24"/>
                <w:szCs w:val="24"/>
              </w:rPr>
            </w:pPr>
            <w:r w:rsidRPr="00BE24D2">
              <w:rPr>
                <w:sz w:val="24"/>
                <w:szCs w:val="24"/>
              </w:rPr>
              <w:t>Benefits from handouts on coloured paper</w:t>
            </w:r>
          </w:p>
        </w:tc>
        <w:tc>
          <w:tcPr>
            <w:tcW w:w="309" w:type="pct"/>
            <w:vAlign w:val="center"/>
          </w:tcPr>
          <w:p w14:paraId="2A66ACFC" w14:textId="77777777" w:rsidR="00C030B2" w:rsidRDefault="00C030B2" w:rsidP="004C26EF">
            <w:pPr>
              <w:spacing w:before="100" w:beforeAutospacing="1"/>
              <w:jc w:val="both"/>
              <w:rPr>
                <w:b/>
                <w:sz w:val="28"/>
                <w:szCs w:val="28"/>
              </w:rPr>
            </w:pPr>
          </w:p>
        </w:tc>
        <w:tc>
          <w:tcPr>
            <w:tcW w:w="290" w:type="pct"/>
            <w:vAlign w:val="center"/>
          </w:tcPr>
          <w:p w14:paraId="40070A8D" w14:textId="77777777" w:rsidR="00C030B2" w:rsidRDefault="00C030B2" w:rsidP="004C26EF">
            <w:pPr>
              <w:spacing w:before="100" w:beforeAutospacing="1"/>
              <w:jc w:val="both"/>
              <w:rPr>
                <w:b/>
                <w:sz w:val="28"/>
                <w:szCs w:val="28"/>
              </w:rPr>
            </w:pPr>
          </w:p>
        </w:tc>
      </w:tr>
      <w:tr w:rsidR="00C030B2" w14:paraId="3FCB29EC" w14:textId="77777777" w:rsidTr="00D506DC">
        <w:trPr>
          <w:trHeight w:val="57"/>
        </w:trPr>
        <w:tc>
          <w:tcPr>
            <w:tcW w:w="4401" w:type="pct"/>
          </w:tcPr>
          <w:p w14:paraId="6E8CAC40" w14:textId="77777777" w:rsidR="00C030B2" w:rsidRPr="00BE24D2" w:rsidRDefault="00C030B2" w:rsidP="004C26EF">
            <w:pPr>
              <w:spacing w:before="100" w:beforeAutospacing="1"/>
              <w:jc w:val="both"/>
              <w:rPr>
                <w:sz w:val="24"/>
                <w:szCs w:val="24"/>
              </w:rPr>
            </w:pPr>
            <w:r>
              <w:rPr>
                <w:sz w:val="24"/>
                <w:szCs w:val="24"/>
              </w:rPr>
              <w:t>Benefits from larger print</w:t>
            </w:r>
          </w:p>
        </w:tc>
        <w:tc>
          <w:tcPr>
            <w:tcW w:w="309" w:type="pct"/>
            <w:vAlign w:val="center"/>
          </w:tcPr>
          <w:p w14:paraId="25B90A63" w14:textId="77777777" w:rsidR="00C030B2" w:rsidRDefault="00C030B2" w:rsidP="004C26EF">
            <w:pPr>
              <w:spacing w:before="100" w:beforeAutospacing="1"/>
              <w:jc w:val="both"/>
              <w:rPr>
                <w:b/>
                <w:sz w:val="28"/>
                <w:szCs w:val="28"/>
              </w:rPr>
            </w:pPr>
          </w:p>
        </w:tc>
        <w:tc>
          <w:tcPr>
            <w:tcW w:w="290" w:type="pct"/>
            <w:vAlign w:val="center"/>
          </w:tcPr>
          <w:p w14:paraId="46D04A9C" w14:textId="77777777" w:rsidR="00C030B2" w:rsidRDefault="00C030B2" w:rsidP="004C26EF">
            <w:pPr>
              <w:spacing w:before="100" w:beforeAutospacing="1"/>
              <w:jc w:val="both"/>
              <w:rPr>
                <w:b/>
                <w:sz w:val="28"/>
                <w:szCs w:val="28"/>
              </w:rPr>
            </w:pPr>
          </w:p>
        </w:tc>
      </w:tr>
      <w:tr w:rsidR="00C030B2" w14:paraId="29F5E1B3" w14:textId="77777777" w:rsidTr="00D506DC">
        <w:trPr>
          <w:trHeight w:val="57"/>
        </w:trPr>
        <w:tc>
          <w:tcPr>
            <w:tcW w:w="4401" w:type="pct"/>
            <w:shd w:val="clear" w:color="auto" w:fill="BFBFBF" w:themeFill="background1" w:themeFillShade="BF"/>
          </w:tcPr>
          <w:p w14:paraId="7014281C" w14:textId="37079B75" w:rsidR="00C030B2" w:rsidRPr="00B46FF9" w:rsidRDefault="00C030B2" w:rsidP="004C26EF">
            <w:pPr>
              <w:spacing w:before="100" w:beforeAutospacing="1"/>
              <w:jc w:val="both"/>
              <w:rPr>
                <w:b/>
                <w:sz w:val="24"/>
                <w:szCs w:val="24"/>
              </w:rPr>
            </w:pPr>
            <w:r>
              <w:rPr>
                <w:b/>
                <w:sz w:val="24"/>
                <w:szCs w:val="24"/>
              </w:rPr>
              <w:t xml:space="preserve"> Other</w:t>
            </w:r>
            <w:r w:rsidR="003B67D2">
              <w:rPr>
                <w:b/>
                <w:sz w:val="24"/>
                <w:szCs w:val="24"/>
              </w:rPr>
              <w:t xml:space="preserve"> </w:t>
            </w:r>
            <w:r w:rsidR="003B67D2" w:rsidRPr="001A1E4C">
              <w:rPr>
                <w:b/>
                <w:sz w:val="24"/>
                <w:szCs w:val="24"/>
              </w:rPr>
              <w:t>(please specify)</w:t>
            </w:r>
            <w:r w:rsidR="003B67D2">
              <w:rPr>
                <w:b/>
                <w:sz w:val="24"/>
                <w:szCs w:val="24"/>
              </w:rPr>
              <w:t xml:space="preserve"> </w:t>
            </w:r>
          </w:p>
        </w:tc>
        <w:tc>
          <w:tcPr>
            <w:tcW w:w="309" w:type="pct"/>
            <w:shd w:val="clear" w:color="auto" w:fill="BFBFBF" w:themeFill="background1" w:themeFillShade="BF"/>
            <w:vAlign w:val="center"/>
          </w:tcPr>
          <w:p w14:paraId="5053B128" w14:textId="77777777" w:rsidR="00C030B2" w:rsidRDefault="00C030B2" w:rsidP="004C26EF">
            <w:pPr>
              <w:spacing w:before="100" w:beforeAutospacing="1"/>
              <w:jc w:val="both"/>
              <w:rPr>
                <w:b/>
                <w:sz w:val="28"/>
                <w:szCs w:val="28"/>
              </w:rPr>
            </w:pPr>
          </w:p>
        </w:tc>
        <w:tc>
          <w:tcPr>
            <w:tcW w:w="290" w:type="pct"/>
            <w:shd w:val="clear" w:color="auto" w:fill="BFBFBF" w:themeFill="background1" w:themeFillShade="BF"/>
            <w:vAlign w:val="center"/>
          </w:tcPr>
          <w:p w14:paraId="35C03674" w14:textId="77777777" w:rsidR="00C030B2" w:rsidRDefault="00C030B2" w:rsidP="004C26EF">
            <w:pPr>
              <w:spacing w:before="100" w:beforeAutospacing="1"/>
              <w:jc w:val="both"/>
              <w:rPr>
                <w:b/>
                <w:sz w:val="28"/>
                <w:szCs w:val="28"/>
              </w:rPr>
            </w:pPr>
          </w:p>
        </w:tc>
      </w:tr>
      <w:tr w:rsidR="00C030B2" w14:paraId="3C55E89F" w14:textId="77777777" w:rsidTr="00D506DC">
        <w:trPr>
          <w:trHeight w:val="57"/>
        </w:trPr>
        <w:tc>
          <w:tcPr>
            <w:tcW w:w="4401" w:type="pct"/>
          </w:tcPr>
          <w:p w14:paraId="58E05689" w14:textId="3A4C0B9D" w:rsidR="00C030B2" w:rsidRPr="00BE24D2" w:rsidRDefault="00C030B2" w:rsidP="004C26EF">
            <w:pPr>
              <w:spacing w:before="100" w:beforeAutospacing="1"/>
              <w:jc w:val="both"/>
              <w:rPr>
                <w:sz w:val="24"/>
                <w:szCs w:val="24"/>
              </w:rPr>
            </w:pPr>
            <w:r>
              <w:rPr>
                <w:sz w:val="24"/>
                <w:szCs w:val="24"/>
              </w:rPr>
              <w:t xml:space="preserve"> </w:t>
            </w:r>
          </w:p>
        </w:tc>
        <w:tc>
          <w:tcPr>
            <w:tcW w:w="309" w:type="pct"/>
            <w:vAlign w:val="center"/>
          </w:tcPr>
          <w:p w14:paraId="31649CB0" w14:textId="77777777" w:rsidR="00C030B2" w:rsidRDefault="00C030B2" w:rsidP="004C26EF">
            <w:pPr>
              <w:spacing w:before="100" w:beforeAutospacing="1"/>
              <w:jc w:val="both"/>
              <w:rPr>
                <w:b/>
                <w:sz w:val="28"/>
                <w:szCs w:val="28"/>
              </w:rPr>
            </w:pPr>
          </w:p>
        </w:tc>
        <w:tc>
          <w:tcPr>
            <w:tcW w:w="290" w:type="pct"/>
            <w:vAlign w:val="center"/>
          </w:tcPr>
          <w:p w14:paraId="7BDBDA62" w14:textId="77777777" w:rsidR="00C030B2" w:rsidRDefault="00C030B2" w:rsidP="004C26EF">
            <w:pPr>
              <w:spacing w:before="100" w:beforeAutospacing="1"/>
              <w:jc w:val="both"/>
              <w:rPr>
                <w:b/>
                <w:sz w:val="28"/>
                <w:szCs w:val="28"/>
              </w:rPr>
            </w:pPr>
          </w:p>
        </w:tc>
      </w:tr>
    </w:tbl>
    <w:p w14:paraId="46CA01E4" w14:textId="28B7DAB2" w:rsidR="00C030B2" w:rsidRDefault="00C030B2" w:rsidP="004C26EF">
      <w:pPr>
        <w:spacing w:before="240" w:line="240" w:lineRule="auto"/>
        <w:jc w:val="both"/>
        <w:rPr>
          <w:b/>
          <w:noProof/>
          <w:sz w:val="26"/>
          <w:szCs w:val="26"/>
          <w:lang w:eastAsia="en-GB"/>
        </w:rPr>
      </w:pPr>
      <w:r>
        <w:rPr>
          <w:b/>
          <w:noProof/>
          <w:sz w:val="26"/>
          <w:szCs w:val="26"/>
          <w:lang w:eastAsia="en-GB"/>
        </w:rPr>
        <w:t>What adjust</w:t>
      </w:r>
      <w:r w:rsidR="001C6571">
        <w:rPr>
          <w:b/>
          <w:noProof/>
          <w:sz w:val="26"/>
          <w:szCs w:val="26"/>
          <w:lang w:eastAsia="en-GB"/>
        </w:rPr>
        <w:t>ments are made in lesson</w:t>
      </w:r>
      <w:r w:rsidR="00392287" w:rsidRPr="001A1E4C">
        <w:rPr>
          <w:b/>
          <w:noProof/>
          <w:sz w:val="26"/>
          <w:szCs w:val="26"/>
          <w:lang w:eastAsia="en-GB"/>
        </w:rPr>
        <w:t>?</w:t>
      </w:r>
      <w:r w:rsidR="005F3EF1" w:rsidRPr="001A1E4C">
        <w:rPr>
          <w:b/>
          <w:noProof/>
          <w:sz w:val="26"/>
          <w:szCs w:val="26"/>
          <w:lang w:eastAsia="en-GB"/>
        </w:rPr>
        <w:t xml:space="preserve"> (Please attach evidence)</w:t>
      </w:r>
    </w:p>
    <w:tbl>
      <w:tblPr>
        <w:tblStyle w:val="TableGrid"/>
        <w:tblW w:w="0" w:type="auto"/>
        <w:tblLook w:val="04A0" w:firstRow="1" w:lastRow="0" w:firstColumn="1" w:lastColumn="0" w:noHBand="0" w:noVBand="1"/>
      </w:tblPr>
      <w:tblGrid>
        <w:gridCol w:w="10456"/>
      </w:tblGrid>
      <w:tr w:rsidR="00C030B2" w14:paraId="01F87F7A" w14:textId="77777777" w:rsidTr="00D506DC">
        <w:tc>
          <w:tcPr>
            <w:tcW w:w="10894" w:type="dxa"/>
          </w:tcPr>
          <w:p w14:paraId="4EB75168" w14:textId="2BFAFC79" w:rsidR="00C030B2" w:rsidRDefault="00C030B2" w:rsidP="004C26EF">
            <w:pPr>
              <w:spacing w:before="240"/>
              <w:jc w:val="both"/>
              <w:rPr>
                <w:b/>
                <w:noProof/>
                <w:sz w:val="26"/>
                <w:szCs w:val="26"/>
                <w:lang w:eastAsia="en-GB"/>
              </w:rPr>
            </w:pPr>
          </w:p>
          <w:p w14:paraId="69BAEADB" w14:textId="77777777" w:rsidR="00C030B2" w:rsidRDefault="00C030B2" w:rsidP="004C26EF">
            <w:pPr>
              <w:spacing w:before="240"/>
              <w:jc w:val="both"/>
              <w:rPr>
                <w:b/>
                <w:noProof/>
                <w:sz w:val="26"/>
                <w:szCs w:val="26"/>
                <w:lang w:eastAsia="en-GB"/>
              </w:rPr>
            </w:pPr>
          </w:p>
          <w:p w14:paraId="42D0B8DD" w14:textId="77777777" w:rsidR="00C030B2" w:rsidRDefault="00C030B2" w:rsidP="004C26EF">
            <w:pPr>
              <w:spacing w:before="240"/>
              <w:jc w:val="both"/>
              <w:rPr>
                <w:b/>
                <w:noProof/>
                <w:sz w:val="26"/>
                <w:szCs w:val="26"/>
                <w:lang w:eastAsia="en-GB"/>
              </w:rPr>
            </w:pPr>
          </w:p>
          <w:p w14:paraId="5C50BFF0" w14:textId="77777777" w:rsidR="00C030B2" w:rsidRDefault="00C030B2" w:rsidP="004C26EF">
            <w:pPr>
              <w:spacing w:before="240"/>
              <w:jc w:val="both"/>
              <w:rPr>
                <w:b/>
                <w:noProof/>
                <w:sz w:val="26"/>
                <w:szCs w:val="26"/>
                <w:lang w:eastAsia="en-GB"/>
              </w:rPr>
            </w:pPr>
          </w:p>
          <w:p w14:paraId="20E0493C" w14:textId="77777777" w:rsidR="00C030B2" w:rsidRDefault="00C030B2" w:rsidP="004C26EF">
            <w:pPr>
              <w:spacing w:before="240"/>
              <w:jc w:val="both"/>
              <w:rPr>
                <w:b/>
                <w:noProof/>
                <w:sz w:val="26"/>
                <w:szCs w:val="26"/>
                <w:lang w:eastAsia="en-GB"/>
              </w:rPr>
            </w:pPr>
          </w:p>
          <w:p w14:paraId="57663D9D" w14:textId="77777777" w:rsidR="00C030B2" w:rsidRDefault="00C030B2" w:rsidP="004C26EF">
            <w:pPr>
              <w:spacing w:before="240"/>
              <w:jc w:val="both"/>
              <w:rPr>
                <w:b/>
                <w:noProof/>
                <w:sz w:val="26"/>
                <w:szCs w:val="26"/>
                <w:lang w:eastAsia="en-GB"/>
              </w:rPr>
            </w:pPr>
          </w:p>
          <w:p w14:paraId="0856A06E" w14:textId="77777777" w:rsidR="00C030B2" w:rsidRDefault="00C030B2" w:rsidP="004C26EF">
            <w:pPr>
              <w:spacing w:before="240"/>
              <w:jc w:val="both"/>
              <w:rPr>
                <w:b/>
                <w:noProof/>
                <w:sz w:val="26"/>
                <w:szCs w:val="26"/>
                <w:lang w:eastAsia="en-GB"/>
              </w:rPr>
            </w:pPr>
          </w:p>
          <w:p w14:paraId="7E55611E" w14:textId="77777777" w:rsidR="00C030B2" w:rsidRDefault="00C030B2" w:rsidP="004C26EF">
            <w:pPr>
              <w:spacing w:before="240"/>
              <w:jc w:val="both"/>
              <w:rPr>
                <w:b/>
                <w:noProof/>
                <w:sz w:val="26"/>
                <w:szCs w:val="26"/>
                <w:lang w:eastAsia="en-GB"/>
              </w:rPr>
            </w:pPr>
          </w:p>
          <w:p w14:paraId="2C7BAED7" w14:textId="77777777" w:rsidR="00C030B2" w:rsidRDefault="00C030B2" w:rsidP="004C26EF">
            <w:pPr>
              <w:spacing w:before="240"/>
              <w:jc w:val="both"/>
              <w:rPr>
                <w:b/>
                <w:noProof/>
                <w:sz w:val="26"/>
                <w:szCs w:val="26"/>
                <w:lang w:eastAsia="en-GB"/>
              </w:rPr>
            </w:pPr>
          </w:p>
          <w:p w14:paraId="1FEF3A29" w14:textId="77777777" w:rsidR="00C030B2" w:rsidRDefault="00C030B2" w:rsidP="004C26EF">
            <w:pPr>
              <w:spacing w:before="240"/>
              <w:jc w:val="both"/>
              <w:rPr>
                <w:b/>
                <w:noProof/>
                <w:sz w:val="26"/>
                <w:szCs w:val="26"/>
                <w:lang w:eastAsia="en-GB"/>
              </w:rPr>
            </w:pPr>
          </w:p>
          <w:p w14:paraId="3796F862" w14:textId="77777777" w:rsidR="00C030B2" w:rsidRDefault="00C030B2" w:rsidP="004C26EF">
            <w:pPr>
              <w:spacing w:before="240"/>
              <w:jc w:val="both"/>
              <w:rPr>
                <w:b/>
                <w:noProof/>
                <w:sz w:val="26"/>
                <w:szCs w:val="26"/>
                <w:lang w:eastAsia="en-GB"/>
              </w:rPr>
            </w:pPr>
          </w:p>
          <w:p w14:paraId="35C39800" w14:textId="77777777" w:rsidR="00C030B2" w:rsidRDefault="00C030B2" w:rsidP="004C26EF">
            <w:pPr>
              <w:spacing w:before="240"/>
              <w:jc w:val="both"/>
              <w:rPr>
                <w:b/>
                <w:noProof/>
                <w:sz w:val="26"/>
                <w:szCs w:val="26"/>
                <w:lang w:eastAsia="en-GB"/>
              </w:rPr>
            </w:pPr>
          </w:p>
          <w:p w14:paraId="2BAB0E05" w14:textId="77777777" w:rsidR="00C030B2" w:rsidRDefault="00C030B2" w:rsidP="004C26EF">
            <w:pPr>
              <w:spacing w:before="240"/>
              <w:jc w:val="both"/>
              <w:rPr>
                <w:b/>
                <w:noProof/>
                <w:sz w:val="26"/>
                <w:szCs w:val="26"/>
                <w:lang w:eastAsia="en-GB"/>
              </w:rPr>
            </w:pPr>
          </w:p>
          <w:p w14:paraId="5C459D5F" w14:textId="77777777" w:rsidR="00C030B2" w:rsidRDefault="00C030B2" w:rsidP="004C26EF">
            <w:pPr>
              <w:spacing w:before="240"/>
              <w:jc w:val="both"/>
              <w:rPr>
                <w:b/>
                <w:noProof/>
                <w:sz w:val="26"/>
                <w:szCs w:val="26"/>
                <w:lang w:eastAsia="en-GB"/>
              </w:rPr>
            </w:pPr>
          </w:p>
          <w:p w14:paraId="75B33141" w14:textId="77777777" w:rsidR="00C030B2" w:rsidRDefault="00C030B2" w:rsidP="004C26EF">
            <w:pPr>
              <w:spacing w:before="240"/>
              <w:jc w:val="both"/>
              <w:rPr>
                <w:b/>
                <w:noProof/>
                <w:sz w:val="26"/>
                <w:szCs w:val="26"/>
                <w:lang w:eastAsia="en-GB"/>
              </w:rPr>
            </w:pPr>
          </w:p>
          <w:p w14:paraId="76759275" w14:textId="77777777" w:rsidR="00C030B2" w:rsidRDefault="00C030B2" w:rsidP="004C26EF">
            <w:pPr>
              <w:spacing w:before="240"/>
              <w:jc w:val="both"/>
              <w:rPr>
                <w:b/>
                <w:noProof/>
                <w:sz w:val="26"/>
                <w:szCs w:val="26"/>
                <w:lang w:eastAsia="en-GB"/>
              </w:rPr>
            </w:pPr>
          </w:p>
          <w:p w14:paraId="1780787C" w14:textId="77777777" w:rsidR="00C030B2" w:rsidRDefault="00C030B2" w:rsidP="004C26EF">
            <w:pPr>
              <w:spacing w:before="240"/>
              <w:jc w:val="both"/>
              <w:rPr>
                <w:b/>
                <w:noProof/>
                <w:sz w:val="26"/>
                <w:szCs w:val="26"/>
                <w:lang w:eastAsia="en-GB"/>
              </w:rPr>
            </w:pPr>
          </w:p>
          <w:p w14:paraId="41FAF08F" w14:textId="77777777" w:rsidR="00C030B2" w:rsidRDefault="00C030B2" w:rsidP="004C26EF">
            <w:pPr>
              <w:spacing w:before="240"/>
              <w:jc w:val="both"/>
              <w:rPr>
                <w:b/>
                <w:noProof/>
                <w:sz w:val="26"/>
                <w:szCs w:val="26"/>
                <w:lang w:eastAsia="en-GB"/>
              </w:rPr>
            </w:pPr>
          </w:p>
          <w:p w14:paraId="52EB62A8" w14:textId="77777777" w:rsidR="00C030B2" w:rsidRDefault="00C030B2" w:rsidP="004C26EF">
            <w:pPr>
              <w:spacing w:before="240"/>
              <w:jc w:val="both"/>
              <w:rPr>
                <w:b/>
                <w:noProof/>
                <w:sz w:val="26"/>
                <w:szCs w:val="26"/>
                <w:lang w:eastAsia="en-GB"/>
              </w:rPr>
            </w:pPr>
          </w:p>
          <w:p w14:paraId="2B34B687" w14:textId="77777777" w:rsidR="00C030B2" w:rsidRDefault="00C030B2" w:rsidP="004C26EF">
            <w:pPr>
              <w:spacing w:before="240"/>
              <w:jc w:val="both"/>
              <w:rPr>
                <w:b/>
                <w:noProof/>
                <w:sz w:val="26"/>
                <w:szCs w:val="26"/>
                <w:lang w:eastAsia="en-GB"/>
              </w:rPr>
            </w:pPr>
          </w:p>
          <w:p w14:paraId="204B1750" w14:textId="77777777" w:rsidR="00C030B2" w:rsidRDefault="00C030B2" w:rsidP="004C26EF">
            <w:pPr>
              <w:spacing w:before="240"/>
              <w:jc w:val="both"/>
              <w:rPr>
                <w:b/>
                <w:noProof/>
                <w:sz w:val="26"/>
                <w:szCs w:val="26"/>
                <w:lang w:eastAsia="en-GB"/>
              </w:rPr>
            </w:pPr>
          </w:p>
          <w:p w14:paraId="7BCA095D" w14:textId="77777777" w:rsidR="00C030B2" w:rsidRDefault="00C030B2" w:rsidP="004C26EF">
            <w:pPr>
              <w:spacing w:before="240"/>
              <w:jc w:val="both"/>
              <w:rPr>
                <w:b/>
                <w:noProof/>
                <w:sz w:val="26"/>
                <w:szCs w:val="26"/>
                <w:lang w:eastAsia="en-GB"/>
              </w:rPr>
            </w:pPr>
          </w:p>
          <w:p w14:paraId="10D6228F" w14:textId="77777777" w:rsidR="00C030B2" w:rsidRDefault="00C030B2" w:rsidP="004C26EF">
            <w:pPr>
              <w:spacing w:before="240"/>
              <w:jc w:val="both"/>
              <w:rPr>
                <w:b/>
                <w:noProof/>
                <w:sz w:val="26"/>
                <w:szCs w:val="26"/>
                <w:lang w:eastAsia="en-GB"/>
              </w:rPr>
            </w:pPr>
          </w:p>
        </w:tc>
      </w:tr>
    </w:tbl>
    <w:p w14:paraId="353F0F49" w14:textId="77777777" w:rsidR="00C030B2" w:rsidRPr="00DF7220" w:rsidRDefault="00C030B2" w:rsidP="004C26EF">
      <w:pPr>
        <w:spacing w:before="240" w:line="240" w:lineRule="auto"/>
        <w:jc w:val="both"/>
        <w:rPr>
          <w:b/>
          <w:noProof/>
          <w:sz w:val="26"/>
          <w:szCs w:val="26"/>
          <w:lang w:eastAsia="en-GB"/>
        </w:rPr>
      </w:pPr>
      <w:r w:rsidRPr="00BA1D58">
        <w:rPr>
          <w:b/>
          <w:noProof/>
          <w:sz w:val="26"/>
          <w:szCs w:val="26"/>
          <w:lang w:eastAsia="en-GB"/>
        </w:rPr>
        <w:lastRenderedPageBreak/>
        <w:t>Any other relevant information or additional evidence in support of exam access arrangements:</w:t>
      </w:r>
    </w:p>
    <w:tbl>
      <w:tblPr>
        <w:tblStyle w:val="TableGrid"/>
        <w:tblW w:w="0" w:type="auto"/>
        <w:tblLook w:val="04A0" w:firstRow="1" w:lastRow="0" w:firstColumn="1" w:lastColumn="0" w:noHBand="0" w:noVBand="1"/>
      </w:tblPr>
      <w:tblGrid>
        <w:gridCol w:w="10456"/>
      </w:tblGrid>
      <w:tr w:rsidR="00C030B2" w14:paraId="224957A9" w14:textId="77777777" w:rsidTr="00D506DC">
        <w:tc>
          <w:tcPr>
            <w:tcW w:w="10894" w:type="dxa"/>
          </w:tcPr>
          <w:p w14:paraId="4F3A448E" w14:textId="77777777" w:rsidR="00C030B2" w:rsidRDefault="00C030B2" w:rsidP="004C26EF">
            <w:pPr>
              <w:spacing w:before="240"/>
              <w:jc w:val="both"/>
              <w:rPr>
                <w:b/>
                <w:noProof/>
                <w:sz w:val="28"/>
                <w:szCs w:val="28"/>
                <w:lang w:eastAsia="en-GB"/>
              </w:rPr>
            </w:pPr>
          </w:p>
          <w:p w14:paraId="0964CEAF" w14:textId="77777777" w:rsidR="00C030B2" w:rsidRDefault="00C030B2" w:rsidP="004C26EF">
            <w:pPr>
              <w:spacing w:before="240"/>
              <w:jc w:val="both"/>
              <w:rPr>
                <w:b/>
                <w:noProof/>
                <w:sz w:val="28"/>
                <w:szCs w:val="28"/>
                <w:lang w:eastAsia="en-GB"/>
              </w:rPr>
            </w:pPr>
          </w:p>
          <w:p w14:paraId="7B59D3E8" w14:textId="77777777" w:rsidR="00C030B2" w:rsidRDefault="00C030B2" w:rsidP="004C26EF">
            <w:pPr>
              <w:spacing w:before="240"/>
              <w:jc w:val="both"/>
              <w:rPr>
                <w:b/>
                <w:noProof/>
                <w:sz w:val="28"/>
                <w:szCs w:val="28"/>
                <w:lang w:eastAsia="en-GB"/>
              </w:rPr>
            </w:pPr>
          </w:p>
          <w:p w14:paraId="40235E4C" w14:textId="77777777" w:rsidR="00C030B2" w:rsidRDefault="00C030B2" w:rsidP="004C26EF">
            <w:pPr>
              <w:spacing w:before="240"/>
              <w:jc w:val="both"/>
              <w:rPr>
                <w:b/>
                <w:noProof/>
                <w:sz w:val="28"/>
                <w:szCs w:val="28"/>
                <w:lang w:eastAsia="en-GB"/>
              </w:rPr>
            </w:pPr>
          </w:p>
          <w:p w14:paraId="27E55C8F" w14:textId="77777777" w:rsidR="00C030B2" w:rsidRDefault="00C030B2" w:rsidP="004C26EF">
            <w:pPr>
              <w:spacing w:before="240"/>
              <w:jc w:val="both"/>
              <w:rPr>
                <w:b/>
                <w:noProof/>
                <w:sz w:val="28"/>
                <w:szCs w:val="28"/>
                <w:lang w:eastAsia="en-GB"/>
              </w:rPr>
            </w:pPr>
          </w:p>
          <w:p w14:paraId="251C9059" w14:textId="77777777" w:rsidR="00C030B2" w:rsidRDefault="00C030B2" w:rsidP="004C26EF">
            <w:pPr>
              <w:spacing w:before="240"/>
              <w:jc w:val="both"/>
              <w:rPr>
                <w:b/>
                <w:noProof/>
                <w:sz w:val="28"/>
                <w:szCs w:val="28"/>
                <w:lang w:eastAsia="en-GB"/>
              </w:rPr>
            </w:pPr>
          </w:p>
          <w:p w14:paraId="53DA7B3A" w14:textId="77777777" w:rsidR="00C030B2" w:rsidRDefault="00C030B2" w:rsidP="004C26EF">
            <w:pPr>
              <w:spacing w:before="240"/>
              <w:jc w:val="both"/>
              <w:rPr>
                <w:b/>
                <w:noProof/>
                <w:sz w:val="28"/>
                <w:szCs w:val="28"/>
                <w:lang w:eastAsia="en-GB"/>
              </w:rPr>
            </w:pPr>
          </w:p>
          <w:p w14:paraId="7FB63230" w14:textId="77777777" w:rsidR="00C030B2" w:rsidRDefault="00C030B2" w:rsidP="004C26EF">
            <w:pPr>
              <w:spacing w:before="240"/>
              <w:jc w:val="both"/>
              <w:rPr>
                <w:b/>
                <w:noProof/>
                <w:sz w:val="28"/>
                <w:szCs w:val="28"/>
                <w:lang w:eastAsia="en-GB"/>
              </w:rPr>
            </w:pPr>
          </w:p>
          <w:p w14:paraId="0BB05EA4" w14:textId="77777777" w:rsidR="00C030B2" w:rsidRDefault="00C030B2" w:rsidP="004C26EF">
            <w:pPr>
              <w:spacing w:before="240"/>
              <w:jc w:val="both"/>
              <w:rPr>
                <w:b/>
                <w:noProof/>
                <w:sz w:val="28"/>
                <w:szCs w:val="28"/>
                <w:lang w:eastAsia="en-GB"/>
              </w:rPr>
            </w:pPr>
          </w:p>
          <w:p w14:paraId="082B6F28" w14:textId="77777777" w:rsidR="00C030B2" w:rsidRDefault="00C030B2" w:rsidP="004C26EF">
            <w:pPr>
              <w:spacing w:before="240"/>
              <w:jc w:val="both"/>
              <w:rPr>
                <w:b/>
                <w:noProof/>
                <w:sz w:val="28"/>
                <w:szCs w:val="28"/>
                <w:lang w:eastAsia="en-GB"/>
              </w:rPr>
            </w:pPr>
          </w:p>
          <w:p w14:paraId="05540024" w14:textId="77777777" w:rsidR="00C030B2" w:rsidRDefault="00C030B2" w:rsidP="004C26EF">
            <w:pPr>
              <w:spacing w:before="240"/>
              <w:jc w:val="both"/>
              <w:rPr>
                <w:b/>
                <w:noProof/>
                <w:sz w:val="28"/>
                <w:szCs w:val="28"/>
                <w:lang w:eastAsia="en-GB"/>
              </w:rPr>
            </w:pPr>
          </w:p>
          <w:p w14:paraId="029617CF" w14:textId="77777777" w:rsidR="00C030B2" w:rsidRDefault="00C030B2" w:rsidP="004C26EF">
            <w:pPr>
              <w:spacing w:before="240"/>
              <w:jc w:val="both"/>
              <w:rPr>
                <w:b/>
                <w:noProof/>
                <w:sz w:val="28"/>
                <w:szCs w:val="28"/>
                <w:lang w:eastAsia="en-GB"/>
              </w:rPr>
            </w:pPr>
          </w:p>
          <w:p w14:paraId="531C128D" w14:textId="77777777" w:rsidR="00C030B2" w:rsidRDefault="00C030B2" w:rsidP="004C26EF">
            <w:pPr>
              <w:spacing w:before="240"/>
              <w:jc w:val="both"/>
              <w:rPr>
                <w:b/>
                <w:noProof/>
                <w:sz w:val="28"/>
                <w:szCs w:val="28"/>
                <w:lang w:eastAsia="en-GB"/>
              </w:rPr>
            </w:pPr>
          </w:p>
          <w:p w14:paraId="6A599B59" w14:textId="77777777" w:rsidR="00C030B2" w:rsidRDefault="00C030B2" w:rsidP="004C26EF">
            <w:pPr>
              <w:spacing w:before="240"/>
              <w:jc w:val="both"/>
              <w:rPr>
                <w:b/>
                <w:noProof/>
                <w:sz w:val="28"/>
                <w:szCs w:val="28"/>
                <w:lang w:eastAsia="en-GB"/>
              </w:rPr>
            </w:pPr>
          </w:p>
          <w:p w14:paraId="54281F65" w14:textId="77777777" w:rsidR="00C030B2" w:rsidRDefault="00C030B2" w:rsidP="004C26EF">
            <w:pPr>
              <w:spacing w:before="240"/>
              <w:jc w:val="both"/>
              <w:rPr>
                <w:b/>
                <w:noProof/>
                <w:sz w:val="28"/>
                <w:szCs w:val="28"/>
                <w:lang w:eastAsia="en-GB"/>
              </w:rPr>
            </w:pPr>
          </w:p>
        </w:tc>
      </w:tr>
    </w:tbl>
    <w:p w14:paraId="72B4AC6F" w14:textId="77777777" w:rsidR="00C030B2" w:rsidRPr="00BA1D58" w:rsidRDefault="00C030B2" w:rsidP="004C26EF">
      <w:pPr>
        <w:spacing w:before="240"/>
        <w:jc w:val="both"/>
        <w:rPr>
          <w:b/>
          <w:noProof/>
          <w:sz w:val="26"/>
          <w:szCs w:val="26"/>
          <w:lang w:eastAsia="en-GB"/>
        </w:rPr>
      </w:pPr>
      <w:r w:rsidRPr="00BA1D58">
        <w:rPr>
          <w:b/>
          <w:noProof/>
          <w:sz w:val="26"/>
          <w:szCs w:val="26"/>
          <w:lang w:eastAsia="en-GB"/>
        </w:rPr>
        <w:t>Please attach</w:t>
      </w:r>
      <w:r>
        <w:rPr>
          <w:b/>
          <w:noProof/>
          <w:sz w:val="26"/>
          <w:szCs w:val="26"/>
          <w:lang w:eastAsia="en-GB"/>
        </w:rPr>
        <w:t xml:space="preserve">/email additional </w:t>
      </w:r>
      <w:r w:rsidRPr="00BA1D58">
        <w:rPr>
          <w:b/>
          <w:noProof/>
          <w:sz w:val="26"/>
          <w:szCs w:val="26"/>
          <w:lang w:eastAsia="en-GB"/>
        </w:rPr>
        <w:t>evidence such as mock papers, timed classroom assessments etc</w:t>
      </w:r>
      <w:r>
        <w:rPr>
          <w:b/>
          <w:noProof/>
          <w:sz w:val="26"/>
          <w:szCs w:val="26"/>
          <w:lang w:eastAsia="en-GB"/>
        </w:rPr>
        <w:t xml:space="preserve">. </w:t>
      </w:r>
    </w:p>
    <w:p w14:paraId="18480774" w14:textId="1E847598" w:rsidR="00C030B2" w:rsidRDefault="00C030B2" w:rsidP="004C26EF">
      <w:pPr>
        <w:spacing w:before="240"/>
        <w:jc w:val="both"/>
        <w:rPr>
          <w:b/>
          <w:noProof/>
          <w:sz w:val="26"/>
          <w:szCs w:val="26"/>
          <w:lang w:eastAsia="en-GB"/>
        </w:rPr>
      </w:pPr>
      <w:r w:rsidRPr="00BA1D58">
        <w:rPr>
          <w:noProof/>
          <w:sz w:val="26"/>
          <w:szCs w:val="26"/>
          <w:lang w:eastAsia="en-GB"/>
        </w:rPr>
        <w:t>Please return to</w:t>
      </w:r>
      <w:r>
        <w:rPr>
          <w:noProof/>
          <w:sz w:val="26"/>
          <w:szCs w:val="26"/>
          <w:lang w:eastAsia="en-GB"/>
        </w:rPr>
        <w:t xml:space="preserve"> </w:t>
      </w:r>
      <w:r w:rsidR="00AD2004">
        <w:rPr>
          <w:noProof/>
          <w:sz w:val="26"/>
          <w:szCs w:val="26"/>
          <w:lang w:eastAsia="en-GB"/>
        </w:rPr>
        <w:t xml:space="preserve">the </w:t>
      </w:r>
      <w:r w:rsidR="00C36DDF">
        <w:rPr>
          <w:noProof/>
          <w:sz w:val="26"/>
          <w:szCs w:val="26"/>
          <w:lang w:eastAsia="en-GB"/>
        </w:rPr>
        <w:t>SENCO</w:t>
      </w:r>
    </w:p>
    <w:p w14:paraId="1E529AA0" w14:textId="3C422464" w:rsidR="00C030B2" w:rsidRDefault="00C030B2" w:rsidP="004C26EF">
      <w:pPr>
        <w:spacing w:before="240"/>
        <w:jc w:val="both"/>
        <w:rPr>
          <w:bCs/>
          <w:noProof/>
          <w:sz w:val="26"/>
          <w:szCs w:val="26"/>
          <w:lang w:eastAsia="en-GB"/>
        </w:rPr>
      </w:pPr>
      <w:r w:rsidRPr="00AA0D88">
        <w:rPr>
          <w:bCs/>
          <w:noProof/>
          <w:sz w:val="26"/>
          <w:szCs w:val="26"/>
          <w:lang w:eastAsia="en-GB"/>
        </w:rPr>
        <w:t>Thank you</w:t>
      </w:r>
    </w:p>
    <w:p w14:paraId="2556AAD1" w14:textId="7EF6379E" w:rsidR="00C030B2" w:rsidRPr="00AA0D88" w:rsidRDefault="00C030B2" w:rsidP="004C26EF">
      <w:pPr>
        <w:spacing w:before="240"/>
        <w:jc w:val="both"/>
        <w:rPr>
          <w:bCs/>
          <w:noProof/>
          <w:sz w:val="26"/>
          <w:szCs w:val="26"/>
          <w:lang w:eastAsia="en-GB"/>
        </w:rPr>
      </w:pPr>
    </w:p>
    <w:p w14:paraId="5E91964D" w14:textId="3FBCA31D" w:rsidR="00635658" w:rsidRPr="004041AE" w:rsidRDefault="00635658" w:rsidP="004C26EF">
      <w:pPr>
        <w:pStyle w:val="Heading1"/>
        <w:numPr>
          <w:ilvl w:val="0"/>
          <w:numId w:val="0"/>
        </w:numPr>
        <w:ind w:left="357"/>
      </w:pPr>
    </w:p>
    <w:p w14:paraId="0702C853" w14:textId="77777777" w:rsidR="00635658" w:rsidRDefault="00635658" w:rsidP="004C26EF">
      <w:pPr>
        <w:pStyle w:val="Heading1"/>
        <w:rPr>
          <w:highlight w:val="cyan"/>
        </w:rPr>
        <w:sectPr w:rsidR="00635658" w:rsidSect="00C9283F">
          <w:footerReference w:type="default" r:id="rId15"/>
          <w:pgSz w:w="11906" w:h="16838"/>
          <w:pgMar w:top="720" w:right="720" w:bottom="720" w:left="720" w:header="709" w:footer="709" w:gutter="0"/>
          <w:pgNumType w:start="0"/>
          <w:cols w:space="708"/>
          <w:titlePg/>
          <w:docGrid w:linePitch="360"/>
        </w:sectPr>
      </w:pPr>
    </w:p>
    <w:p w14:paraId="122D0102" w14:textId="69B51F7E" w:rsidR="00C030B2" w:rsidRPr="00A90041" w:rsidRDefault="00635658" w:rsidP="004C26EF">
      <w:pPr>
        <w:pStyle w:val="Heading1"/>
      </w:pPr>
      <w:bookmarkStart w:id="11" w:name="_Toc98491000"/>
      <w:r w:rsidRPr="00A90041">
        <w:rPr>
          <w:noProof/>
        </w:rPr>
        <w:lastRenderedPageBreak/>
        <w:drawing>
          <wp:anchor distT="0" distB="0" distL="114300" distR="114300" simplePos="0" relativeHeight="251658240" behindDoc="1" locked="0" layoutInCell="1" allowOverlap="1" wp14:anchorId="662F1DDB" wp14:editId="6858510B">
            <wp:simplePos x="0" y="0"/>
            <wp:positionH relativeFrom="margin">
              <wp:align>right</wp:align>
            </wp:positionH>
            <wp:positionV relativeFrom="paragraph">
              <wp:posOffset>0</wp:posOffset>
            </wp:positionV>
            <wp:extent cx="1485900" cy="670560"/>
            <wp:effectExtent l="0" t="0" r="0" b="0"/>
            <wp:wrapTight wrapText="bothSides">
              <wp:wrapPolygon edited="0">
                <wp:start x="0" y="0"/>
                <wp:lineTo x="0" y="20864"/>
                <wp:lineTo x="21323" y="20864"/>
                <wp:lineTo x="21323"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670560"/>
                    </a:xfrm>
                    <a:prstGeom prst="rect">
                      <a:avLst/>
                    </a:prstGeom>
                    <a:noFill/>
                  </pic:spPr>
                </pic:pic>
              </a:graphicData>
            </a:graphic>
            <wp14:sizeRelH relativeFrom="margin">
              <wp14:pctWidth>0</wp14:pctWidth>
            </wp14:sizeRelH>
            <wp14:sizeRelV relativeFrom="margin">
              <wp14:pctHeight>0</wp14:pctHeight>
            </wp14:sizeRelV>
          </wp:anchor>
        </w:drawing>
      </w:r>
      <w:r w:rsidR="00C030B2" w:rsidRPr="00A90041">
        <w:t xml:space="preserve">Appendix </w:t>
      </w:r>
      <w:r w:rsidR="004041AE">
        <w:t>2</w:t>
      </w:r>
      <w:r w:rsidR="00C030B2" w:rsidRPr="00A90041">
        <w:t xml:space="preserve"> – EAA Timetable</w:t>
      </w:r>
      <w:bookmarkEnd w:id="11"/>
    </w:p>
    <w:p w14:paraId="74303E17" w14:textId="77777777" w:rsidR="00635658" w:rsidRDefault="00635658" w:rsidP="004C26EF">
      <w:pPr>
        <w:jc w:val="both"/>
        <w:rPr>
          <w:highlight w:val="cyan"/>
        </w:rPr>
      </w:pPr>
    </w:p>
    <w:tbl>
      <w:tblPr>
        <w:tblStyle w:val="TableGrid"/>
        <w:tblW w:w="14170" w:type="dxa"/>
        <w:tblLook w:val="04A0" w:firstRow="1" w:lastRow="0" w:firstColumn="1" w:lastColumn="0" w:noHBand="0" w:noVBand="1"/>
      </w:tblPr>
      <w:tblGrid>
        <w:gridCol w:w="846"/>
        <w:gridCol w:w="2410"/>
        <w:gridCol w:w="2268"/>
        <w:gridCol w:w="2126"/>
        <w:gridCol w:w="2268"/>
        <w:gridCol w:w="2126"/>
        <w:gridCol w:w="2126"/>
      </w:tblGrid>
      <w:tr w:rsidR="00635658" w:rsidRPr="00900A34" w14:paraId="15CB12DC" w14:textId="77777777" w:rsidTr="39F4810C">
        <w:tc>
          <w:tcPr>
            <w:tcW w:w="846" w:type="dxa"/>
          </w:tcPr>
          <w:p w14:paraId="77EB997E" w14:textId="77777777" w:rsidR="00635658" w:rsidRDefault="00635658" w:rsidP="004C26EF">
            <w:pPr>
              <w:jc w:val="both"/>
              <w:rPr>
                <w:rFonts w:asciiTheme="majorHAnsi" w:hAnsiTheme="majorHAnsi" w:cstheme="majorHAnsi"/>
                <w:b/>
                <w:bCs/>
                <w:sz w:val="20"/>
                <w:szCs w:val="20"/>
              </w:rPr>
            </w:pPr>
          </w:p>
          <w:p w14:paraId="6530515A" w14:textId="0E9B53D4" w:rsidR="00635658" w:rsidRPr="00900A34" w:rsidRDefault="00635658" w:rsidP="004C26EF">
            <w:pPr>
              <w:jc w:val="both"/>
              <w:rPr>
                <w:rFonts w:asciiTheme="majorHAnsi" w:hAnsiTheme="majorHAnsi" w:cstheme="majorHAnsi"/>
                <w:b/>
                <w:bCs/>
                <w:sz w:val="20"/>
                <w:szCs w:val="20"/>
              </w:rPr>
            </w:pPr>
          </w:p>
        </w:tc>
        <w:tc>
          <w:tcPr>
            <w:tcW w:w="2410" w:type="dxa"/>
          </w:tcPr>
          <w:p w14:paraId="09ADE136"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1</w:t>
            </w:r>
          </w:p>
        </w:tc>
        <w:tc>
          <w:tcPr>
            <w:tcW w:w="2268" w:type="dxa"/>
          </w:tcPr>
          <w:p w14:paraId="6EA57D3A"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2</w:t>
            </w:r>
          </w:p>
        </w:tc>
        <w:tc>
          <w:tcPr>
            <w:tcW w:w="2126" w:type="dxa"/>
          </w:tcPr>
          <w:p w14:paraId="5DC20524"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3</w:t>
            </w:r>
          </w:p>
          <w:p w14:paraId="774C25A5" w14:textId="77777777" w:rsidR="00635658" w:rsidRPr="00900A34" w:rsidRDefault="00635658" w:rsidP="004C26EF">
            <w:pPr>
              <w:jc w:val="both"/>
              <w:rPr>
                <w:rFonts w:asciiTheme="majorHAnsi" w:hAnsiTheme="majorHAnsi" w:cstheme="majorHAnsi"/>
                <w:b/>
                <w:bCs/>
                <w:sz w:val="20"/>
                <w:szCs w:val="20"/>
              </w:rPr>
            </w:pPr>
          </w:p>
        </w:tc>
        <w:tc>
          <w:tcPr>
            <w:tcW w:w="2268" w:type="dxa"/>
          </w:tcPr>
          <w:p w14:paraId="3F4D168A"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4</w:t>
            </w:r>
          </w:p>
          <w:p w14:paraId="0B667FAE" w14:textId="77777777" w:rsidR="00635658" w:rsidRPr="00900A34" w:rsidRDefault="00635658" w:rsidP="004C26EF">
            <w:pPr>
              <w:jc w:val="both"/>
              <w:rPr>
                <w:rFonts w:asciiTheme="majorHAnsi" w:hAnsiTheme="majorHAnsi" w:cstheme="majorHAnsi"/>
                <w:b/>
                <w:bCs/>
                <w:sz w:val="20"/>
                <w:szCs w:val="20"/>
              </w:rPr>
            </w:pPr>
          </w:p>
        </w:tc>
        <w:tc>
          <w:tcPr>
            <w:tcW w:w="2126" w:type="dxa"/>
          </w:tcPr>
          <w:p w14:paraId="763CFDFD"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5</w:t>
            </w:r>
          </w:p>
          <w:p w14:paraId="1CE8D391" w14:textId="77777777" w:rsidR="00635658" w:rsidRPr="00900A34" w:rsidRDefault="00635658" w:rsidP="004C26EF">
            <w:pPr>
              <w:jc w:val="both"/>
              <w:rPr>
                <w:rFonts w:asciiTheme="majorHAnsi" w:hAnsiTheme="majorHAnsi" w:cstheme="majorHAnsi"/>
                <w:b/>
                <w:bCs/>
                <w:sz w:val="20"/>
                <w:szCs w:val="20"/>
              </w:rPr>
            </w:pPr>
          </w:p>
        </w:tc>
        <w:tc>
          <w:tcPr>
            <w:tcW w:w="2126" w:type="dxa"/>
          </w:tcPr>
          <w:p w14:paraId="2B091082"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Half Term 6</w:t>
            </w:r>
          </w:p>
        </w:tc>
      </w:tr>
      <w:tr w:rsidR="00635658" w:rsidRPr="00900A34" w14:paraId="614B9FF6" w14:textId="77777777" w:rsidTr="39F4810C">
        <w:tc>
          <w:tcPr>
            <w:tcW w:w="846" w:type="dxa"/>
            <w:shd w:val="clear" w:color="auto" w:fill="F2F2F2" w:themeFill="background1" w:themeFillShade="F2"/>
          </w:tcPr>
          <w:p w14:paraId="2A9F4E47"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 xml:space="preserve">KS3 </w:t>
            </w:r>
          </w:p>
        </w:tc>
        <w:tc>
          <w:tcPr>
            <w:tcW w:w="2410" w:type="dxa"/>
            <w:shd w:val="clear" w:color="auto" w:fill="F2F2F2" w:themeFill="background1" w:themeFillShade="F2"/>
          </w:tcPr>
          <w:p w14:paraId="3C8AB0CA" w14:textId="77777777" w:rsidR="00635658" w:rsidRPr="00900A34"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Specialist A</w:t>
            </w:r>
            <w:r>
              <w:rPr>
                <w:rFonts w:asciiTheme="majorHAnsi" w:hAnsiTheme="majorHAnsi" w:cstheme="majorHAnsi"/>
                <w:sz w:val="20"/>
                <w:szCs w:val="20"/>
              </w:rPr>
              <w:t>ss</w:t>
            </w:r>
            <w:r w:rsidRPr="00900A34">
              <w:rPr>
                <w:rFonts w:asciiTheme="majorHAnsi" w:hAnsiTheme="majorHAnsi" w:cstheme="majorHAnsi"/>
                <w:sz w:val="20"/>
                <w:szCs w:val="20"/>
              </w:rPr>
              <w:t>essor to ensure up to date with new JCQ guidance issued in August</w:t>
            </w:r>
            <w:r>
              <w:rPr>
                <w:rFonts w:asciiTheme="majorHAnsi" w:hAnsiTheme="majorHAnsi" w:cstheme="majorHAnsi"/>
                <w:sz w:val="20"/>
                <w:szCs w:val="20"/>
              </w:rPr>
              <w:t>.</w:t>
            </w:r>
          </w:p>
          <w:p w14:paraId="2FAD1BA9" w14:textId="77777777" w:rsidR="00635658" w:rsidRPr="00900A34" w:rsidRDefault="00635658" w:rsidP="004C26EF">
            <w:pPr>
              <w:jc w:val="both"/>
              <w:rPr>
                <w:rFonts w:asciiTheme="majorHAnsi" w:hAnsiTheme="majorHAnsi" w:cstheme="majorHAnsi"/>
                <w:sz w:val="20"/>
                <w:szCs w:val="20"/>
              </w:rPr>
            </w:pPr>
          </w:p>
        </w:tc>
        <w:tc>
          <w:tcPr>
            <w:tcW w:w="2268" w:type="dxa"/>
            <w:shd w:val="clear" w:color="auto" w:fill="F2F2F2" w:themeFill="background1" w:themeFillShade="F2"/>
          </w:tcPr>
          <w:p w14:paraId="1F0AF9EA" w14:textId="77777777" w:rsidR="00635658" w:rsidRPr="00900A34"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 xml:space="preserve">Refresher Access Arrangements training </w:t>
            </w:r>
            <w:r>
              <w:rPr>
                <w:rFonts w:asciiTheme="majorHAnsi" w:hAnsiTheme="majorHAnsi" w:cstheme="majorHAnsi"/>
                <w:sz w:val="20"/>
                <w:szCs w:val="20"/>
              </w:rPr>
              <w:t xml:space="preserve">delivered </w:t>
            </w:r>
            <w:r w:rsidRPr="00900A34">
              <w:rPr>
                <w:rFonts w:asciiTheme="majorHAnsi" w:hAnsiTheme="majorHAnsi" w:cstheme="majorHAnsi"/>
                <w:sz w:val="20"/>
                <w:szCs w:val="20"/>
              </w:rPr>
              <w:t>to all staff</w:t>
            </w:r>
            <w:r>
              <w:rPr>
                <w:rFonts w:asciiTheme="majorHAnsi" w:hAnsiTheme="majorHAnsi" w:cstheme="majorHAnsi"/>
                <w:sz w:val="20"/>
                <w:szCs w:val="20"/>
              </w:rPr>
              <w:t>.</w:t>
            </w:r>
          </w:p>
          <w:p w14:paraId="03223F7B"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F2F2F2" w:themeFill="background1" w:themeFillShade="F2"/>
          </w:tcPr>
          <w:p w14:paraId="53EA115F" w14:textId="77777777" w:rsidR="00635658" w:rsidRPr="00900A34" w:rsidRDefault="00635658" w:rsidP="004C26EF">
            <w:pPr>
              <w:jc w:val="both"/>
              <w:rPr>
                <w:rFonts w:asciiTheme="majorHAnsi" w:hAnsiTheme="majorHAnsi" w:cstheme="majorHAnsi"/>
                <w:sz w:val="20"/>
                <w:szCs w:val="20"/>
              </w:rPr>
            </w:pPr>
          </w:p>
        </w:tc>
        <w:tc>
          <w:tcPr>
            <w:tcW w:w="2268" w:type="dxa"/>
            <w:shd w:val="clear" w:color="auto" w:fill="F2F2F2" w:themeFill="background1" w:themeFillShade="F2"/>
          </w:tcPr>
          <w:p w14:paraId="55A9527D" w14:textId="77777777" w:rsidR="00635658" w:rsidRPr="00900A34" w:rsidRDefault="00635658" w:rsidP="004C26EF">
            <w:pPr>
              <w:contextualSpacing/>
              <w:jc w:val="both"/>
              <w:rPr>
                <w:rFonts w:asciiTheme="majorHAnsi" w:hAnsiTheme="majorHAnsi" w:cstheme="majorHAnsi"/>
                <w:sz w:val="20"/>
                <w:szCs w:val="20"/>
              </w:rPr>
            </w:pPr>
          </w:p>
        </w:tc>
        <w:tc>
          <w:tcPr>
            <w:tcW w:w="2126" w:type="dxa"/>
            <w:shd w:val="clear" w:color="auto" w:fill="F2F2F2" w:themeFill="background1" w:themeFillShade="F2"/>
          </w:tcPr>
          <w:p w14:paraId="5BCE623F" w14:textId="77777777" w:rsidR="00635658" w:rsidRDefault="00635658" w:rsidP="004C26EF">
            <w:pPr>
              <w:contextualSpacing/>
              <w:jc w:val="both"/>
              <w:rPr>
                <w:rFonts w:asciiTheme="majorHAnsi" w:eastAsia="Times New Roman" w:hAnsiTheme="majorHAnsi" w:cstheme="majorHAnsi"/>
                <w:sz w:val="20"/>
                <w:szCs w:val="20"/>
                <w:lang w:eastAsia="en-GB"/>
              </w:rPr>
            </w:pPr>
            <w:r w:rsidRPr="00140778">
              <w:rPr>
                <w:rFonts w:asciiTheme="majorHAnsi" w:eastAsia="Times New Roman" w:hAnsiTheme="majorHAnsi" w:cstheme="majorHAnsi"/>
                <w:sz w:val="20"/>
                <w:szCs w:val="20"/>
                <w:lang w:eastAsia="en-GB"/>
              </w:rPr>
              <w:t>Request for Year 9 referrals and evidence from teaching staff</w:t>
            </w:r>
            <w:r>
              <w:rPr>
                <w:rFonts w:asciiTheme="majorHAnsi" w:eastAsia="Times New Roman" w:hAnsiTheme="majorHAnsi" w:cstheme="majorHAnsi"/>
                <w:sz w:val="20"/>
                <w:szCs w:val="20"/>
                <w:lang w:eastAsia="en-GB"/>
              </w:rPr>
              <w:t>.</w:t>
            </w:r>
          </w:p>
          <w:p w14:paraId="35777678" w14:textId="77777777" w:rsidR="003D64D8" w:rsidRDefault="003D64D8" w:rsidP="004C26EF">
            <w:pPr>
              <w:contextualSpacing/>
              <w:jc w:val="both"/>
              <w:rPr>
                <w:rFonts w:asciiTheme="majorHAnsi" w:eastAsia="Times New Roman" w:hAnsiTheme="majorHAnsi" w:cstheme="majorHAnsi"/>
                <w:sz w:val="20"/>
                <w:szCs w:val="20"/>
                <w:lang w:eastAsia="en-GB"/>
              </w:rPr>
            </w:pPr>
          </w:p>
          <w:p w14:paraId="179BE6C0" w14:textId="43089995" w:rsidR="00635658" w:rsidRPr="003D64D8" w:rsidRDefault="003D64D8" w:rsidP="004C26EF">
            <w:pPr>
              <w:contextualSpacing/>
              <w:jc w:val="both"/>
              <w:rPr>
                <w:rFonts w:asciiTheme="majorHAnsi" w:eastAsia="Times New Roman" w:hAnsiTheme="majorHAnsi" w:cstheme="majorHAnsi"/>
                <w:sz w:val="20"/>
                <w:szCs w:val="20"/>
                <w:lang w:eastAsia="en-GB"/>
              </w:rPr>
            </w:pPr>
            <w:r w:rsidRPr="00900A34">
              <w:rPr>
                <w:rFonts w:asciiTheme="majorHAnsi" w:eastAsia="Times New Roman" w:hAnsiTheme="majorHAnsi" w:cstheme="majorHAnsi"/>
                <w:sz w:val="20"/>
                <w:szCs w:val="20"/>
                <w:lang w:eastAsia="en-GB"/>
              </w:rPr>
              <w:t>Confirmation</w:t>
            </w:r>
            <w:r w:rsidRPr="00140778">
              <w:rPr>
                <w:rFonts w:asciiTheme="majorHAnsi" w:eastAsia="Times New Roman" w:hAnsiTheme="majorHAnsi" w:cstheme="majorHAnsi"/>
                <w:sz w:val="20"/>
                <w:szCs w:val="20"/>
                <w:lang w:eastAsia="en-GB"/>
              </w:rPr>
              <w:t xml:space="preserve"> letter sent to parent / carers</w:t>
            </w:r>
            <w:r>
              <w:rPr>
                <w:rFonts w:asciiTheme="majorHAnsi" w:eastAsia="Times New Roman" w:hAnsiTheme="majorHAnsi" w:cstheme="majorHAnsi"/>
                <w:sz w:val="20"/>
                <w:szCs w:val="20"/>
                <w:lang w:eastAsia="en-GB"/>
              </w:rPr>
              <w:t>.</w:t>
            </w:r>
          </w:p>
        </w:tc>
        <w:tc>
          <w:tcPr>
            <w:tcW w:w="2126" w:type="dxa"/>
            <w:shd w:val="clear" w:color="auto" w:fill="F2F2F2" w:themeFill="background1" w:themeFillShade="F2"/>
          </w:tcPr>
          <w:p w14:paraId="52F021C0" w14:textId="3ECDDAE9" w:rsidR="00635658" w:rsidRPr="00900A34" w:rsidRDefault="003D64D8" w:rsidP="004C26EF">
            <w:pPr>
              <w:jc w:val="both"/>
              <w:rPr>
                <w:rFonts w:asciiTheme="majorHAnsi" w:hAnsiTheme="majorHAnsi" w:cstheme="majorHAnsi"/>
                <w:sz w:val="20"/>
                <w:szCs w:val="20"/>
              </w:rPr>
            </w:pPr>
            <w:r>
              <w:rPr>
                <w:rFonts w:asciiTheme="majorHAnsi" w:hAnsiTheme="majorHAnsi" w:cstheme="majorHAnsi"/>
                <w:sz w:val="20"/>
                <w:szCs w:val="20"/>
              </w:rPr>
              <w:t>Test Year 9 pupils.</w:t>
            </w:r>
          </w:p>
        </w:tc>
      </w:tr>
      <w:tr w:rsidR="00635658" w:rsidRPr="00900A34" w14:paraId="17854FAA" w14:textId="77777777" w:rsidTr="39F4810C">
        <w:tc>
          <w:tcPr>
            <w:tcW w:w="846" w:type="dxa"/>
            <w:shd w:val="clear" w:color="auto" w:fill="D9D9D9" w:themeFill="background1" w:themeFillShade="D9"/>
          </w:tcPr>
          <w:p w14:paraId="2D4478B6"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KS4</w:t>
            </w:r>
          </w:p>
        </w:tc>
        <w:tc>
          <w:tcPr>
            <w:tcW w:w="2410" w:type="dxa"/>
            <w:shd w:val="clear" w:color="auto" w:fill="D9D9D9" w:themeFill="background1" w:themeFillShade="D9"/>
          </w:tcPr>
          <w:p w14:paraId="36D79783" w14:textId="32DD249D" w:rsidR="00635658" w:rsidRDefault="00635658" w:rsidP="004C26EF">
            <w:pPr>
              <w:jc w:val="both"/>
              <w:rPr>
                <w:rFonts w:asciiTheme="majorHAnsi" w:hAnsiTheme="majorHAnsi" w:cstheme="majorHAnsi"/>
                <w:sz w:val="20"/>
                <w:szCs w:val="20"/>
              </w:rPr>
            </w:pPr>
            <w:r>
              <w:rPr>
                <w:rFonts w:asciiTheme="majorHAnsi" w:hAnsiTheme="majorHAnsi" w:cstheme="majorHAnsi"/>
                <w:sz w:val="20"/>
                <w:szCs w:val="20"/>
              </w:rPr>
              <w:t>Year 10 assessments for Access Arrangements completed</w:t>
            </w:r>
            <w:r w:rsidR="003D64D8">
              <w:rPr>
                <w:rFonts w:asciiTheme="majorHAnsi" w:hAnsiTheme="majorHAnsi" w:cstheme="majorHAnsi"/>
                <w:sz w:val="20"/>
                <w:szCs w:val="20"/>
              </w:rPr>
              <w:t>.</w:t>
            </w:r>
          </w:p>
          <w:p w14:paraId="07DC5BAD" w14:textId="77777777" w:rsidR="00635658" w:rsidRDefault="00635658" w:rsidP="004C26EF">
            <w:pPr>
              <w:jc w:val="both"/>
              <w:rPr>
                <w:rFonts w:asciiTheme="majorHAnsi" w:hAnsiTheme="majorHAnsi" w:cstheme="majorHAnsi"/>
                <w:sz w:val="20"/>
                <w:szCs w:val="20"/>
              </w:rPr>
            </w:pPr>
          </w:p>
          <w:p w14:paraId="2BB5C295" w14:textId="77777777" w:rsidR="00635658" w:rsidRDefault="00635658" w:rsidP="004C26EF">
            <w:pPr>
              <w:contextualSpacing/>
              <w:jc w:val="both"/>
              <w:rPr>
                <w:rFonts w:asciiTheme="majorHAnsi" w:eastAsia="Times New Roman" w:hAnsiTheme="majorHAnsi" w:cstheme="majorHAnsi"/>
                <w:sz w:val="20"/>
                <w:szCs w:val="20"/>
                <w:lang w:eastAsia="en-GB"/>
              </w:rPr>
            </w:pPr>
            <w:r w:rsidRPr="00900A34">
              <w:rPr>
                <w:rFonts w:asciiTheme="majorHAnsi" w:eastAsia="Times New Roman" w:hAnsiTheme="majorHAnsi" w:cstheme="majorHAnsi"/>
                <w:sz w:val="20"/>
                <w:szCs w:val="20"/>
                <w:lang w:eastAsia="en-GB"/>
              </w:rPr>
              <w:t>Confirmation</w:t>
            </w:r>
            <w:r w:rsidRPr="00140778">
              <w:rPr>
                <w:rFonts w:asciiTheme="majorHAnsi" w:eastAsia="Times New Roman" w:hAnsiTheme="majorHAnsi" w:cstheme="majorHAnsi"/>
                <w:sz w:val="20"/>
                <w:szCs w:val="20"/>
                <w:lang w:eastAsia="en-GB"/>
              </w:rPr>
              <w:t xml:space="preserve"> letter sent to parent / carers</w:t>
            </w:r>
            <w:r>
              <w:rPr>
                <w:rFonts w:asciiTheme="majorHAnsi" w:eastAsia="Times New Roman" w:hAnsiTheme="majorHAnsi" w:cstheme="majorHAnsi"/>
                <w:sz w:val="20"/>
                <w:szCs w:val="20"/>
                <w:lang w:eastAsia="en-GB"/>
              </w:rPr>
              <w:t>.</w:t>
            </w:r>
          </w:p>
          <w:p w14:paraId="76F69396" w14:textId="77777777" w:rsidR="00635658" w:rsidRDefault="00635658" w:rsidP="004C26EF">
            <w:pPr>
              <w:contextualSpacing/>
              <w:jc w:val="both"/>
              <w:rPr>
                <w:rFonts w:asciiTheme="majorHAnsi" w:eastAsia="Times New Roman" w:hAnsiTheme="majorHAnsi" w:cstheme="majorHAnsi"/>
                <w:sz w:val="20"/>
                <w:szCs w:val="20"/>
                <w:lang w:eastAsia="en-GB"/>
              </w:rPr>
            </w:pPr>
          </w:p>
          <w:p w14:paraId="6C88C9F1" w14:textId="559FD6A1" w:rsidR="00635658" w:rsidRDefault="00635658" w:rsidP="004C26EF">
            <w:pPr>
              <w:contextualSpacing/>
              <w:jc w:val="both"/>
              <w:rPr>
                <w:rFonts w:asciiTheme="majorHAnsi" w:eastAsia="Times New Roman" w:hAnsiTheme="majorHAnsi" w:cstheme="majorHAnsi"/>
                <w:sz w:val="20"/>
                <w:szCs w:val="20"/>
                <w:lang w:eastAsia="en-GB"/>
              </w:rPr>
            </w:pPr>
            <w:r w:rsidRPr="00140778">
              <w:rPr>
                <w:rFonts w:asciiTheme="majorHAnsi" w:eastAsia="Times New Roman" w:hAnsiTheme="majorHAnsi" w:cstheme="majorHAnsi"/>
                <w:sz w:val="20"/>
                <w:szCs w:val="20"/>
                <w:lang w:eastAsia="en-GB"/>
              </w:rPr>
              <w:t>All Form 8s</w:t>
            </w:r>
            <w:r w:rsidR="003D64D8">
              <w:rPr>
                <w:rFonts w:asciiTheme="majorHAnsi" w:eastAsia="Times New Roman" w:hAnsiTheme="majorHAnsi" w:cstheme="majorHAnsi"/>
                <w:sz w:val="20"/>
                <w:szCs w:val="20"/>
                <w:lang w:eastAsia="en-GB"/>
              </w:rPr>
              <w:t xml:space="preserve"> &amp; 9s</w:t>
            </w:r>
            <w:r w:rsidRPr="00140778">
              <w:rPr>
                <w:rFonts w:asciiTheme="majorHAnsi" w:eastAsia="Times New Roman" w:hAnsiTheme="majorHAnsi" w:cstheme="majorHAnsi"/>
                <w:sz w:val="20"/>
                <w:szCs w:val="20"/>
                <w:lang w:eastAsia="en-GB"/>
              </w:rPr>
              <w:t xml:space="preserve"> for Year </w:t>
            </w:r>
            <w:r>
              <w:rPr>
                <w:rFonts w:asciiTheme="majorHAnsi" w:eastAsia="Times New Roman" w:hAnsiTheme="majorHAnsi" w:cstheme="majorHAnsi"/>
                <w:sz w:val="20"/>
                <w:szCs w:val="20"/>
                <w:lang w:eastAsia="en-GB"/>
              </w:rPr>
              <w:t>10</w:t>
            </w:r>
            <w:r w:rsidRPr="00140778">
              <w:rPr>
                <w:rFonts w:asciiTheme="majorHAnsi" w:eastAsia="Times New Roman" w:hAnsiTheme="majorHAnsi" w:cstheme="majorHAnsi"/>
                <w:sz w:val="20"/>
                <w:szCs w:val="20"/>
                <w:lang w:eastAsia="en-GB"/>
              </w:rPr>
              <w:t xml:space="preserve"> written and filed with evidence</w:t>
            </w:r>
            <w:r>
              <w:rPr>
                <w:rFonts w:asciiTheme="majorHAnsi" w:eastAsia="Times New Roman" w:hAnsiTheme="majorHAnsi" w:cstheme="majorHAnsi"/>
                <w:sz w:val="20"/>
                <w:szCs w:val="20"/>
                <w:lang w:eastAsia="en-GB"/>
              </w:rPr>
              <w:t>.</w:t>
            </w:r>
          </w:p>
          <w:p w14:paraId="56B8047B" w14:textId="77777777" w:rsidR="00635658" w:rsidRDefault="00635658" w:rsidP="004C26EF">
            <w:pPr>
              <w:contextualSpacing/>
              <w:jc w:val="both"/>
              <w:rPr>
                <w:rFonts w:asciiTheme="majorHAnsi" w:eastAsia="Times New Roman" w:hAnsiTheme="majorHAnsi" w:cstheme="majorHAnsi"/>
                <w:sz w:val="20"/>
                <w:szCs w:val="20"/>
                <w:lang w:eastAsia="en-GB"/>
              </w:rPr>
            </w:pPr>
          </w:p>
          <w:p w14:paraId="6C90CC1B" w14:textId="77777777" w:rsidR="00635658" w:rsidRPr="00D93390" w:rsidRDefault="00635658" w:rsidP="004C26EF">
            <w:pPr>
              <w:contextualSpacing/>
              <w:jc w:val="both"/>
              <w:rPr>
                <w:rFonts w:asciiTheme="majorHAnsi" w:eastAsia="Times New Roman" w:hAnsiTheme="majorHAnsi" w:cstheme="majorHAnsi"/>
                <w:sz w:val="20"/>
                <w:szCs w:val="20"/>
                <w:lang w:eastAsia="en-GB"/>
              </w:rPr>
            </w:pPr>
            <w:r w:rsidRPr="00140778">
              <w:rPr>
                <w:rFonts w:asciiTheme="majorHAnsi" w:eastAsia="Times New Roman" w:hAnsiTheme="majorHAnsi" w:cstheme="majorHAnsi"/>
                <w:sz w:val="20"/>
                <w:szCs w:val="20"/>
                <w:lang w:eastAsia="en-GB"/>
              </w:rPr>
              <w:t>Access Arrangement</w:t>
            </w:r>
            <w:r>
              <w:rPr>
                <w:rFonts w:asciiTheme="majorHAnsi" w:eastAsia="Times New Roman" w:hAnsiTheme="majorHAnsi" w:cstheme="majorHAnsi"/>
                <w:sz w:val="20"/>
                <w:szCs w:val="20"/>
                <w:lang w:eastAsia="en-GB"/>
              </w:rPr>
              <w:t>s</w:t>
            </w:r>
            <w:r w:rsidRPr="00140778">
              <w:rPr>
                <w:rFonts w:asciiTheme="majorHAnsi" w:eastAsia="Times New Roman" w:hAnsiTheme="majorHAnsi" w:cstheme="majorHAnsi"/>
                <w:sz w:val="20"/>
                <w:szCs w:val="20"/>
                <w:lang w:eastAsia="en-GB"/>
              </w:rPr>
              <w:t xml:space="preserve"> spreadsheet updated and shared with staff</w:t>
            </w:r>
            <w:r>
              <w:rPr>
                <w:rFonts w:asciiTheme="majorHAnsi" w:eastAsia="Times New Roman" w:hAnsiTheme="majorHAnsi" w:cstheme="majorHAnsi"/>
                <w:b/>
                <w:bCs/>
                <w:i/>
                <w:iCs/>
                <w:sz w:val="20"/>
                <w:szCs w:val="20"/>
                <w:lang w:eastAsia="en-GB"/>
              </w:rPr>
              <w:t>.</w:t>
            </w:r>
          </w:p>
        </w:tc>
        <w:tc>
          <w:tcPr>
            <w:tcW w:w="2268" w:type="dxa"/>
            <w:shd w:val="clear" w:color="auto" w:fill="D9D9D9" w:themeFill="background1" w:themeFillShade="D9"/>
          </w:tcPr>
          <w:p w14:paraId="09F31775" w14:textId="77777777" w:rsidR="00635658" w:rsidRDefault="00635658" w:rsidP="004C26EF">
            <w:pPr>
              <w:jc w:val="both"/>
              <w:rPr>
                <w:rFonts w:asciiTheme="majorHAnsi" w:hAnsiTheme="majorHAnsi" w:cstheme="majorHAnsi"/>
                <w:sz w:val="20"/>
                <w:szCs w:val="20"/>
              </w:rPr>
            </w:pPr>
            <w:r w:rsidRPr="00140778">
              <w:rPr>
                <w:rFonts w:asciiTheme="majorHAnsi" w:eastAsia="Times New Roman" w:hAnsiTheme="majorHAnsi" w:cstheme="majorHAnsi"/>
                <w:sz w:val="20"/>
                <w:szCs w:val="20"/>
                <w:lang w:eastAsia="en-GB"/>
              </w:rPr>
              <w:t xml:space="preserve">All Access </w:t>
            </w:r>
            <w:r w:rsidRPr="00900A34">
              <w:rPr>
                <w:rFonts w:asciiTheme="majorHAnsi" w:eastAsia="Times New Roman" w:hAnsiTheme="majorHAnsi" w:cstheme="majorHAnsi"/>
                <w:sz w:val="20"/>
                <w:szCs w:val="20"/>
                <w:lang w:eastAsia="en-GB"/>
              </w:rPr>
              <w:t>Arrangements</w:t>
            </w:r>
            <w:r w:rsidRPr="00140778">
              <w:rPr>
                <w:rFonts w:asciiTheme="majorHAnsi" w:eastAsia="Times New Roman" w:hAnsiTheme="majorHAnsi" w:cstheme="majorHAnsi"/>
                <w:sz w:val="20"/>
                <w:szCs w:val="20"/>
                <w:lang w:eastAsia="en-GB"/>
              </w:rPr>
              <w:t xml:space="preserve"> Online to be </w:t>
            </w:r>
            <w:r>
              <w:rPr>
                <w:rFonts w:asciiTheme="majorHAnsi" w:eastAsia="Times New Roman" w:hAnsiTheme="majorHAnsi" w:cstheme="majorHAnsi"/>
                <w:sz w:val="20"/>
                <w:szCs w:val="20"/>
                <w:lang w:eastAsia="en-GB"/>
              </w:rPr>
              <w:t>completed</w:t>
            </w:r>
            <w:r w:rsidRPr="00140778">
              <w:rPr>
                <w:rFonts w:asciiTheme="majorHAnsi" w:eastAsia="Times New Roman" w:hAnsiTheme="majorHAnsi" w:cstheme="majorHAnsi"/>
                <w:sz w:val="20"/>
                <w:szCs w:val="20"/>
                <w:lang w:eastAsia="en-GB"/>
              </w:rPr>
              <w:t xml:space="preserve"> for Year </w:t>
            </w:r>
            <w:r>
              <w:rPr>
                <w:rFonts w:asciiTheme="majorHAnsi" w:eastAsia="Times New Roman" w:hAnsiTheme="majorHAnsi" w:cstheme="majorHAnsi"/>
                <w:sz w:val="20"/>
                <w:szCs w:val="20"/>
                <w:lang w:eastAsia="en-GB"/>
              </w:rPr>
              <w:t>10.</w:t>
            </w:r>
          </w:p>
          <w:p w14:paraId="4DD7897E" w14:textId="77777777" w:rsidR="00635658" w:rsidRDefault="00635658" w:rsidP="004C26EF">
            <w:pPr>
              <w:jc w:val="both"/>
              <w:rPr>
                <w:rFonts w:asciiTheme="majorHAnsi" w:hAnsiTheme="majorHAnsi" w:cstheme="majorHAnsi"/>
                <w:sz w:val="20"/>
                <w:szCs w:val="20"/>
              </w:rPr>
            </w:pPr>
          </w:p>
          <w:p w14:paraId="60C28422" w14:textId="67821E64" w:rsidR="00635658"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Final deadline for KS4 testing</w:t>
            </w:r>
            <w:r w:rsidR="0078756F">
              <w:rPr>
                <w:rFonts w:asciiTheme="majorHAnsi" w:hAnsiTheme="majorHAnsi" w:cstheme="majorHAnsi"/>
                <w:sz w:val="20"/>
                <w:szCs w:val="20"/>
              </w:rPr>
              <w:t>.</w:t>
            </w:r>
          </w:p>
          <w:p w14:paraId="2153F2A2" w14:textId="77777777" w:rsidR="00635658"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w:t>
            </w:r>
            <w:r>
              <w:rPr>
                <w:rFonts w:asciiTheme="majorHAnsi" w:hAnsiTheme="majorHAnsi" w:cstheme="majorHAnsi"/>
                <w:sz w:val="20"/>
                <w:szCs w:val="20"/>
              </w:rPr>
              <w:t xml:space="preserve">NB: only in </w:t>
            </w:r>
            <w:r w:rsidRPr="00900A34">
              <w:rPr>
                <w:rFonts w:asciiTheme="majorHAnsi" w:hAnsiTheme="majorHAnsi" w:cstheme="majorHAnsi"/>
                <w:sz w:val="20"/>
                <w:szCs w:val="20"/>
              </w:rPr>
              <w:t>exceptional circumstances in Year 11</w:t>
            </w:r>
            <w:r>
              <w:rPr>
                <w:rFonts w:asciiTheme="majorHAnsi" w:hAnsiTheme="majorHAnsi" w:cstheme="majorHAnsi"/>
                <w:sz w:val="20"/>
                <w:szCs w:val="20"/>
              </w:rPr>
              <w:t>)</w:t>
            </w:r>
          </w:p>
          <w:p w14:paraId="2C8FE202"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D9D9D9" w:themeFill="background1" w:themeFillShade="D9"/>
          </w:tcPr>
          <w:p w14:paraId="26DE2033" w14:textId="77777777" w:rsidR="00635658" w:rsidRPr="00900A34" w:rsidRDefault="00635658" w:rsidP="004C26EF">
            <w:pPr>
              <w:jc w:val="both"/>
              <w:rPr>
                <w:rFonts w:asciiTheme="majorHAnsi" w:hAnsiTheme="majorHAnsi" w:cstheme="majorHAnsi"/>
                <w:sz w:val="20"/>
                <w:szCs w:val="20"/>
              </w:rPr>
            </w:pPr>
          </w:p>
        </w:tc>
        <w:tc>
          <w:tcPr>
            <w:tcW w:w="2268" w:type="dxa"/>
            <w:shd w:val="clear" w:color="auto" w:fill="D9D9D9" w:themeFill="background1" w:themeFillShade="D9"/>
          </w:tcPr>
          <w:p w14:paraId="32860438" w14:textId="3F2F0F1E" w:rsidR="00635658" w:rsidRPr="005F3FBD" w:rsidRDefault="00635658" w:rsidP="004C26EF">
            <w:pPr>
              <w:contextualSpacing/>
              <w:jc w:val="both"/>
              <w:rPr>
                <w:rFonts w:asciiTheme="majorHAnsi" w:eastAsia="Times New Roman" w:hAnsiTheme="majorHAnsi" w:cstheme="majorBidi"/>
                <w:sz w:val="20"/>
                <w:szCs w:val="20"/>
                <w:lang w:eastAsia="en-GB"/>
              </w:rPr>
            </w:pPr>
            <w:r w:rsidRPr="39F4810C">
              <w:rPr>
                <w:rFonts w:asciiTheme="majorHAnsi" w:eastAsia="Times New Roman" w:hAnsiTheme="majorHAnsi" w:cstheme="majorBidi"/>
                <w:sz w:val="20"/>
                <w:szCs w:val="20"/>
                <w:lang w:eastAsia="en-GB"/>
              </w:rPr>
              <w:t xml:space="preserve">All Access Arrangements Online to be online for Year 11 by March </w:t>
            </w:r>
            <w:r w:rsidR="64E20C78" w:rsidRPr="39F4810C">
              <w:rPr>
                <w:rFonts w:asciiTheme="majorHAnsi" w:eastAsia="Times New Roman" w:hAnsiTheme="majorHAnsi" w:cstheme="majorBidi"/>
                <w:sz w:val="20"/>
                <w:szCs w:val="20"/>
                <w:lang w:eastAsia="en-GB"/>
              </w:rPr>
              <w:t>2</w:t>
            </w:r>
            <w:r w:rsidRPr="39F4810C">
              <w:rPr>
                <w:rFonts w:asciiTheme="majorHAnsi" w:eastAsia="Times New Roman" w:hAnsiTheme="majorHAnsi" w:cstheme="majorBidi"/>
                <w:sz w:val="20"/>
                <w:szCs w:val="20"/>
                <w:lang w:eastAsia="en-GB"/>
              </w:rPr>
              <w:t>1</w:t>
            </w:r>
            <w:r w:rsidRPr="39F4810C">
              <w:rPr>
                <w:rFonts w:asciiTheme="majorHAnsi" w:eastAsia="Times New Roman" w:hAnsiTheme="majorHAnsi" w:cstheme="majorBidi"/>
                <w:sz w:val="20"/>
                <w:szCs w:val="20"/>
                <w:vertAlign w:val="superscript"/>
                <w:lang w:eastAsia="en-GB"/>
              </w:rPr>
              <w:t>st</w:t>
            </w:r>
            <w:r w:rsidRPr="39F4810C">
              <w:rPr>
                <w:rFonts w:asciiTheme="majorHAnsi" w:eastAsia="Times New Roman" w:hAnsiTheme="majorHAnsi" w:cstheme="majorBidi"/>
                <w:sz w:val="20"/>
                <w:szCs w:val="20"/>
                <w:lang w:eastAsia="en-GB"/>
              </w:rPr>
              <w:t xml:space="preserve">. </w:t>
            </w:r>
          </w:p>
          <w:p w14:paraId="5A5C9AF4"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D9D9D9" w:themeFill="background1" w:themeFillShade="D9"/>
          </w:tcPr>
          <w:p w14:paraId="2DB16ED7"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D9D9D9" w:themeFill="background1" w:themeFillShade="D9"/>
          </w:tcPr>
          <w:p w14:paraId="0AF5ECAD" w14:textId="77777777" w:rsidR="00635658" w:rsidRPr="00900A34" w:rsidRDefault="00635658" w:rsidP="004C26EF">
            <w:pPr>
              <w:contextualSpacing/>
              <w:jc w:val="both"/>
              <w:rPr>
                <w:rFonts w:asciiTheme="majorHAnsi" w:hAnsiTheme="majorHAnsi" w:cstheme="majorHAnsi"/>
                <w:sz w:val="20"/>
                <w:szCs w:val="20"/>
              </w:rPr>
            </w:pPr>
          </w:p>
        </w:tc>
      </w:tr>
      <w:tr w:rsidR="00635658" w:rsidRPr="00900A34" w14:paraId="48C19FE7" w14:textId="77777777" w:rsidTr="39F4810C">
        <w:tc>
          <w:tcPr>
            <w:tcW w:w="846" w:type="dxa"/>
            <w:shd w:val="clear" w:color="auto" w:fill="BFBFBF" w:themeFill="background1" w:themeFillShade="BF"/>
          </w:tcPr>
          <w:p w14:paraId="704DE3AD" w14:textId="77777777" w:rsidR="00635658" w:rsidRPr="00900A34" w:rsidRDefault="00635658" w:rsidP="004C26EF">
            <w:pPr>
              <w:jc w:val="both"/>
              <w:rPr>
                <w:rFonts w:asciiTheme="majorHAnsi" w:hAnsiTheme="majorHAnsi" w:cstheme="majorHAnsi"/>
                <w:b/>
                <w:bCs/>
                <w:sz w:val="20"/>
                <w:szCs w:val="20"/>
              </w:rPr>
            </w:pPr>
            <w:r w:rsidRPr="00900A34">
              <w:rPr>
                <w:rFonts w:asciiTheme="majorHAnsi" w:hAnsiTheme="majorHAnsi" w:cstheme="majorHAnsi"/>
                <w:b/>
                <w:bCs/>
                <w:sz w:val="20"/>
                <w:szCs w:val="20"/>
              </w:rPr>
              <w:t>KS5</w:t>
            </w:r>
          </w:p>
        </w:tc>
        <w:tc>
          <w:tcPr>
            <w:tcW w:w="2410" w:type="dxa"/>
            <w:shd w:val="clear" w:color="auto" w:fill="BFBFBF" w:themeFill="background1" w:themeFillShade="BF"/>
          </w:tcPr>
          <w:p w14:paraId="180BE62D" w14:textId="3E8907FF" w:rsidR="00635658"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 xml:space="preserve">Request Form 8s </w:t>
            </w:r>
            <w:r w:rsidR="003D64D8">
              <w:rPr>
                <w:rFonts w:asciiTheme="majorHAnsi" w:hAnsiTheme="majorHAnsi" w:cstheme="majorHAnsi"/>
                <w:sz w:val="20"/>
                <w:szCs w:val="20"/>
              </w:rPr>
              <w:t xml:space="preserve">&amp; 9s </w:t>
            </w:r>
            <w:r w:rsidRPr="00900A34">
              <w:rPr>
                <w:rFonts w:asciiTheme="majorHAnsi" w:hAnsiTheme="majorHAnsi" w:cstheme="majorHAnsi"/>
                <w:sz w:val="20"/>
                <w:szCs w:val="20"/>
              </w:rPr>
              <w:t xml:space="preserve">from </w:t>
            </w:r>
            <w:r>
              <w:rPr>
                <w:rFonts w:asciiTheme="majorHAnsi" w:hAnsiTheme="majorHAnsi" w:cstheme="majorHAnsi"/>
                <w:sz w:val="20"/>
                <w:szCs w:val="20"/>
              </w:rPr>
              <w:t xml:space="preserve">prior settings for </w:t>
            </w:r>
            <w:r w:rsidRPr="00900A34">
              <w:rPr>
                <w:rFonts w:asciiTheme="majorHAnsi" w:hAnsiTheme="majorHAnsi" w:cstheme="majorHAnsi"/>
                <w:sz w:val="20"/>
                <w:szCs w:val="20"/>
              </w:rPr>
              <w:t>new Post 16 students</w:t>
            </w:r>
            <w:r w:rsidR="00531829">
              <w:rPr>
                <w:rFonts w:asciiTheme="majorHAnsi" w:hAnsiTheme="majorHAnsi" w:cstheme="majorHAnsi"/>
                <w:sz w:val="20"/>
                <w:szCs w:val="20"/>
              </w:rPr>
              <w:t>.</w:t>
            </w:r>
          </w:p>
          <w:p w14:paraId="3932A3EA" w14:textId="77777777" w:rsidR="00006D11" w:rsidRDefault="00006D11" w:rsidP="004C26EF">
            <w:pPr>
              <w:jc w:val="both"/>
              <w:rPr>
                <w:rFonts w:asciiTheme="majorHAnsi" w:hAnsiTheme="majorHAnsi" w:cstheme="majorHAnsi"/>
                <w:sz w:val="20"/>
                <w:szCs w:val="20"/>
              </w:rPr>
            </w:pPr>
          </w:p>
          <w:p w14:paraId="55F80029" w14:textId="6700A6BE" w:rsidR="00635658" w:rsidRPr="00900A34" w:rsidRDefault="00006D11" w:rsidP="004C26EF">
            <w:pPr>
              <w:jc w:val="both"/>
              <w:rPr>
                <w:rFonts w:asciiTheme="majorHAnsi" w:hAnsiTheme="majorHAnsi" w:cstheme="majorHAnsi"/>
                <w:sz w:val="20"/>
                <w:szCs w:val="20"/>
              </w:rPr>
            </w:pPr>
            <w:r>
              <w:rPr>
                <w:rFonts w:asciiTheme="majorHAnsi" w:hAnsiTheme="majorHAnsi" w:cstheme="majorHAnsi"/>
                <w:sz w:val="20"/>
                <w:szCs w:val="20"/>
              </w:rPr>
              <w:t xml:space="preserve">NB Submission of documentation/requests is an ongoing process, with deadlines throughout the year.  </w:t>
            </w:r>
          </w:p>
        </w:tc>
        <w:tc>
          <w:tcPr>
            <w:tcW w:w="2268" w:type="dxa"/>
            <w:shd w:val="clear" w:color="auto" w:fill="BFBFBF" w:themeFill="background1" w:themeFillShade="BF"/>
          </w:tcPr>
          <w:p w14:paraId="596FEFFF"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BFBFBF" w:themeFill="background1" w:themeFillShade="BF"/>
          </w:tcPr>
          <w:p w14:paraId="02FDACDF" w14:textId="77777777" w:rsidR="00635658" w:rsidRPr="005F3FBD" w:rsidRDefault="00635658" w:rsidP="004C26EF">
            <w:pPr>
              <w:jc w:val="both"/>
              <w:rPr>
                <w:rFonts w:asciiTheme="majorHAnsi" w:hAnsiTheme="majorHAnsi" w:cstheme="majorHAnsi"/>
                <w:sz w:val="20"/>
                <w:szCs w:val="20"/>
              </w:rPr>
            </w:pPr>
            <w:r w:rsidRPr="00900A34">
              <w:rPr>
                <w:rFonts w:asciiTheme="majorHAnsi" w:hAnsiTheme="majorHAnsi" w:cstheme="majorHAnsi"/>
                <w:sz w:val="20"/>
                <w:szCs w:val="20"/>
              </w:rPr>
              <w:t>Confirmation</w:t>
            </w:r>
            <w:r w:rsidRPr="005F3FBD">
              <w:rPr>
                <w:rFonts w:asciiTheme="majorHAnsi" w:hAnsiTheme="majorHAnsi" w:cstheme="majorHAnsi"/>
                <w:sz w:val="20"/>
                <w:szCs w:val="20"/>
              </w:rPr>
              <w:t xml:space="preserve"> letter sent to parent / carers</w:t>
            </w:r>
            <w:r>
              <w:rPr>
                <w:rFonts w:asciiTheme="majorHAnsi" w:hAnsiTheme="majorHAnsi" w:cstheme="majorHAnsi"/>
                <w:sz w:val="20"/>
                <w:szCs w:val="20"/>
              </w:rPr>
              <w:t>.</w:t>
            </w:r>
          </w:p>
          <w:p w14:paraId="58DD8AC0" w14:textId="77777777" w:rsidR="00635658" w:rsidRPr="00900A34" w:rsidRDefault="00635658" w:rsidP="004C26EF">
            <w:pPr>
              <w:jc w:val="both"/>
              <w:rPr>
                <w:rFonts w:asciiTheme="majorHAnsi" w:hAnsiTheme="majorHAnsi" w:cstheme="majorHAnsi"/>
                <w:sz w:val="20"/>
                <w:szCs w:val="20"/>
              </w:rPr>
            </w:pPr>
          </w:p>
          <w:p w14:paraId="4620DA3E" w14:textId="77777777" w:rsidR="00635658" w:rsidRPr="00900A34" w:rsidRDefault="00635658" w:rsidP="004C26EF">
            <w:pPr>
              <w:jc w:val="both"/>
              <w:rPr>
                <w:rFonts w:asciiTheme="majorHAnsi" w:hAnsiTheme="majorHAnsi" w:cstheme="majorHAnsi"/>
                <w:sz w:val="20"/>
                <w:szCs w:val="20"/>
              </w:rPr>
            </w:pPr>
            <w:r w:rsidRPr="005F3FBD">
              <w:rPr>
                <w:rFonts w:asciiTheme="majorHAnsi" w:hAnsiTheme="majorHAnsi" w:cstheme="majorHAnsi"/>
                <w:sz w:val="20"/>
                <w:szCs w:val="20"/>
              </w:rPr>
              <w:t>Access Arrangements spreadsheet updated and shared with staff</w:t>
            </w:r>
            <w:r>
              <w:rPr>
                <w:rFonts w:asciiTheme="majorHAnsi" w:hAnsiTheme="majorHAnsi" w:cstheme="majorHAnsi"/>
                <w:sz w:val="20"/>
                <w:szCs w:val="20"/>
              </w:rPr>
              <w:t>.</w:t>
            </w:r>
          </w:p>
          <w:p w14:paraId="331295C2" w14:textId="77777777" w:rsidR="00635658" w:rsidRPr="00900A34" w:rsidRDefault="00635658" w:rsidP="004C26EF">
            <w:pPr>
              <w:jc w:val="both"/>
              <w:rPr>
                <w:rFonts w:asciiTheme="majorHAnsi" w:hAnsiTheme="majorHAnsi" w:cstheme="majorHAnsi"/>
                <w:b/>
                <w:bCs/>
                <w:i/>
                <w:iCs/>
                <w:sz w:val="20"/>
                <w:szCs w:val="20"/>
              </w:rPr>
            </w:pPr>
          </w:p>
        </w:tc>
        <w:tc>
          <w:tcPr>
            <w:tcW w:w="2268" w:type="dxa"/>
            <w:shd w:val="clear" w:color="auto" w:fill="BFBFBF" w:themeFill="background1" w:themeFillShade="BF"/>
          </w:tcPr>
          <w:p w14:paraId="6B080AC4" w14:textId="6BF4CF82" w:rsidR="00635658" w:rsidRPr="005F3FBD" w:rsidRDefault="00635658" w:rsidP="004C26EF">
            <w:pPr>
              <w:contextualSpacing/>
              <w:jc w:val="both"/>
              <w:rPr>
                <w:rFonts w:asciiTheme="majorHAnsi" w:eastAsia="Times New Roman" w:hAnsiTheme="majorHAnsi" w:cstheme="majorHAnsi"/>
                <w:sz w:val="20"/>
                <w:szCs w:val="20"/>
                <w:lang w:eastAsia="en-GB"/>
              </w:rPr>
            </w:pPr>
            <w:r w:rsidRPr="005F3FBD">
              <w:rPr>
                <w:rFonts w:asciiTheme="majorHAnsi" w:eastAsia="Times New Roman" w:hAnsiTheme="majorHAnsi" w:cstheme="majorHAnsi"/>
                <w:sz w:val="20"/>
                <w:szCs w:val="20"/>
                <w:lang w:eastAsia="en-GB"/>
              </w:rPr>
              <w:t>All Form 8s</w:t>
            </w:r>
            <w:r w:rsidR="00006D11">
              <w:rPr>
                <w:rFonts w:asciiTheme="majorHAnsi" w:eastAsia="Times New Roman" w:hAnsiTheme="majorHAnsi" w:cstheme="majorHAnsi"/>
                <w:sz w:val="20"/>
                <w:szCs w:val="20"/>
                <w:lang w:eastAsia="en-GB"/>
              </w:rPr>
              <w:t xml:space="preserve"> &amp; 9s</w:t>
            </w:r>
            <w:r w:rsidRPr="005F3FBD">
              <w:rPr>
                <w:rFonts w:asciiTheme="majorHAnsi" w:eastAsia="Times New Roman" w:hAnsiTheme="majorHAnsi" w:cstheme="majorHAnsi"/>
                <w:sz w:val="20"/>
                <w:szCs w:val="20"/>
                <w:lang w:eastAsia="en-GB"/>
              </w:rPr>
              <w:t xml:space="preserve"> for Post 16 Access Arrangements written and filed with evidence</w:t>
            </w:r>
            <w:r>
              <w:rPr>
                <w:rFonts w:asciiTheme="majorHAnsi" w:eastAsia="Times New Roman" w:hAnsiTheme="majorHAnsi" w:cstheme="majorHAnsi"/>
                <w:sz w:val="20"/>
                <w:szCs w:val="20"/>
                <w:lang w:eastAsia="en-GB"/>
              </w:rPr>
              <w:t>.</w:t>
            </w:r>
          </w:p>
          <w:p w14:paraId="2E91F27F" w14:textId="77777777" w:rsidR="00635658" w:rsidRPr="00900A34" w:rsidRDefault="00635658" w:rsidP="004C26EF">
            <w:pPr>
              <w:contextualSpacing/>
              <w:jc w:val="both"/>
              <w:rPr>
                <w:rFonts w:asciiTheme="majorHAnsi" w:eastAsia="Times New Roman" w:hAnsiTheme="majorHAnsi" w:cstheme="majorHAnsi"/>
                <w:sz w:val="20"/>
                <w:szCs w:val="20"/>
                <w:lang w:eastAsia="en-GB"/>
              </w:rPr>
            </w:pPr>
          </w:p>
          <w:p w14:paraId="3010BE31" w14:textId="0AEB9492" w:rsidR="00635658" w:rsidRPr="006D3CE4" w:rsidRDefault="00635658" w:rsidP="004C26EF">
            <w:pPr>
              <w:contextualSpacing/>
              <w:jc w:val="both"/>
              <w:rPr>
                <w:rFonts w:asciiTheme="majorHAnsi" w:eastAsia="Times New Roman" w:hAnsiTheme="majorHAnsi" w:cstheme="majorHAnsi"/>
                <w:sz w:val="20"/>
                <w:szCs w:val="20"/>
                <w:lang w:eastAsia="en-GB"/>
              </w:rPr>
            </w:pPr>
          </w:p>
        </w:tc>
        <w:tc>
          <w:tcPr>
            <w:tcW w:w="2126" w:type="dxa"/>
            <w:shd w:val="clear" w:color="auto" w:fill="BFBFBF" w:themeFill="background1" w:themeFillShade="BF"/>
          </w:tcPr>
          <w:p w14:paraId="0D5D1F4B" w14:textId="77777777" w:rsidR="00635658" w:rsidRPr="00900A34" w:rsidRDefault="00635658" w:rsidP="004C26EF">
            <w:pPr>
              <w:jc w:val="both"/>
              <w:rPr>
                <w:rFonts w:asciiTheme="majorHAnsi" w:hAnsiTheme="majorHAnsi" w:cstheme="majorHAnsi"/>
                <w:sz w:val="20"/>
                <w:szCs w:val="20"/>
              </w:rPr>
            </w:pPr>
          </w:p>
        </w:tc>
        <w:tc>
          <w:tcPr>
            <w:tcW w:w="2126" w:type="dxa"/>
            <w:shd w:val="clear" w:color="auto" w:fill="BFBFBF" w:themeFill="background1" w:themeFillShade="BF"/>
          </w:tcPr>
          <w:p w14:paraId="5E10E22C" w14:textId="77777777" w:rsidR="00635658" w:rsidRPr="00900A34" w:rsidRDefault="00635658" w:rsidP="004C26EF">
            <w:pPr>
              <w:contextualSpacing/>
              <w:jc w:val="both"/>
              <w:rPr>
                <w:rFonts w:asciiTheme="majorHAnsi" w:hAnsiTheme="majorHAnsi" w:cstheme="majorHAnsi"/>
                <w:sz w:val="20"/>
                <w:szCs w:val="20"/>
              </w:rPr>
            </w:pPr>
          </w:p>
        </w:tc>
      </w:tr>
    </w:tbl>
    <w:p w14:paraId="32D9B977" w14:textId="79CAEE37" w:rsidR="00635658" w:rsidRDefault="00635658" w:rsidP="004C26EF">
      <w:pPr>
        <w:jc w:val="both"/>
        <w:rPr>
          <w:highlight w:val="cyan"/>
        </w:rPr>
        <w:sectPr w:rsidR="00635658" w:rsidSect="00635658">
          <w:pgSz w:w="16838" w:h="11906" w:orient="landscape"/>
          <w:pgMar w:top="720" w:right="720" w:bottom="720" w:left="720" w:header="709" w:footer="709" w:gutter="0"/>
          <w:pgNumType w:start="0"/>
          <w:cols w:space="708"/>
          <w:titlePg/>
          <w:docGrid w:linePitch="360"/>
        </w:sectPr>
      </w:pPr>
    </w:p>
    <w:p w14:paraId="7E1D268B" w14:textId="341781E4" w:rsidR="00C030B2" w:rsidRPr="00C030B2" w:rsidRDefault="00C030B2" w:rsidP="004C26EF">
      <w:pPr>
        <w:jc w:val="both"/>
        <w:rPr>
          <w:highlight w:val="cyan"/>
          <w:lang w:val="en-US"/>
        </w:rPr>
      </w:pPr>
    </w:p>
    <w:sectPr w:rsidR="00C030B2" w:rsidRPr="00C030B2" w:rsidSect="00C9283F">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CFB0" w14:textId="77777777" w:rsidR="00292A4A" w:rsidRDefault="00292A4A" w:rsidP="002136C9">
      <w:pPr>
        <w:spacing w:after="0" w:line="240" w:lineRule="auto"/>
      </w:pPr>
      <w:r>
        <w:separator/>
      </w:r>
    </w:p>
  </w:endnote>
  <w:endnote w:type="continuationSeparator" w:id="0">
    <w:p w14:paraId="40DFAB25" w14:textId="77777777" w:rsidR="00292A4A" w:rsidRDefault="00292A4A" w:rsidP="002136C9">
      <w:pPr>
        <w:spacing w:after="0" w:line="240" w:lineRule="auto"/>
      </w:pPr>
      <w:r>
        <w:continuationSeparator/>
      </w:r>
    </w:p>
  </w:endnote>
  <w:endnote w:type="continuationNotice" w:id="1">
    <w:p w14:paraId="4FDD4422" w14:textId="77777777" w:rsidR="00292A4A" w:rsidRDefault="00292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YDFXR Y+ Helvetica Neue">
    <w:altName w:val="Cambria"/>
    <w:panose1 w:val="00000000000000000000"/>
    <w:charset w:val="00"/>
    <w:family w:val="roman"/>
    <w:notTrueType/>
    <w:pitch w:val="default"/>
    <w:sig w:usb0="00000003" w:usb1="00000000" w:usb2="00000000" w:usb3="00000000" w:csb0="00000001" w:csb1="00000000"/>
  </w:font>
  <w:font w:name="Zapf Dingbats ITC">
    <w:altName w:val="Yu Gothic"/>
    <w:panose1 w:val="00000000000000000000"/>
    <w:charset w:val="80"/>
    <w:family w:val="auto"/>
    <w:notTrueType/>
    <w:pitch w:val="default"/>
    <w:sig w:usb0="00000000" w:usb1="08070000" w:usb2="00000010" w:usb3="00000000" w:csb0="0002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131072"/>
      <w:docPartObj>
        <w:docPartGallery w:val="Page Numbers (Bottom of Page)"/>
        <w:docPartUnique/>
      </w:docPartObj>
    </w:sdtPr>
    <w:sdtEndPr/>
    <w:sdtContent>
      <w:p w14:paraId="2099425B" w14:textId="77777777" w:rsidR="002C5916" w:rsidRDefault="002C5916">
        <w:pPr>
          <w:pStyle w:val="Footer"/>
        </w:pPr>
        <w:r>
          <w:rPr>
            <w:noProof/>
          </w:rPr>
          <w:drawing>
            <wp:anchor distT="0" distB="0" distL="114300" distR="114300" simplePos="0" relativeHeight="251658241" behindDoc="0" locked="0" layoutInCell="1" allowOverlap="1" wp14:anchorId="33E14CA8" wp14:editId="654690BC">
              <wp:simplePos x="0" y="0"/>
              <wp:positionH relativeFrom="margin">
                <wp:posOffset>-204952</wp:posOffset>
              </wp:positionH>
              <wp:positionV relativeFrom="paragraph">
                <wp:posOffset>44888</wp:posOffset>
              </wp:positionV>
              <wp:extent cx="2984500" cy="142875"/>
              <wp:effectExtent l="0" t="0" r="635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flipV="1">
                        <a:off x="0" y="0"/>
                        <a:ext cx="2984500" cy="1428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F2B75FB" wp14:editId="2159F76D">
                  <wp:simplePos x="0" y="0"/>
                  <wp:positionH relativeFrom="margin">
                    <wp:align>right</wp:align>
                  </wp:positionH>
                  <wp:positionV relativeFrom="bottomMargin">
                    <wp:posOffset>343951</wp:posOffset>
                  </wp:positionV>
                  <wp:extent cx="565785" cy="191770"/>
                  <wp:effectExtent l="0" t="0" r="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F4EF5A" w14:textId="77777777" w:rsidR="002C5916" w:rsidRDefault="002C591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F2B75FB" id="Rectangle 19" o:spid="_x0000_s1026" style="position:absolute;margin-left:-6.65pt;margin-top:27.1pt;width:44.55pt;height:15.1pt;rotation:180;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" filled="f" fillcolor="#c0504d" stroked="f" strokecolor="#5c83b4" strokeweight="2.25pt">
                  <v:textbox inset=",0,,0">
                    <w:txbxContent>
                      <w:p w14:paraId="56F4EF5A" w14:textId="77777777" w:rsidR="002C5916" w:rsidRDefault="002C5916">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0AD7" w14:textId="77777777" w:rsidR="00292A4A" w:rsidRDefault="00292A4A" w:rsidP="002136C9">
      <w:pPr>
        <w:spacing w:after="0" w:line="240" w:lineRule="auto"/>
      </w:pPr>
      <w:r>
        <w:separator/>
      </w:r>
    </w:p>
  </w:footnote>
  <w:footnote w:type="continuationSeparator" w:id="0">
    <w:p w14:paraId="771A196C" w14:textId="77777777" w:rsidR="00292A4A" w:rsidRDefault="00292A4A" w:rsidP="002136C9">
      <w:pPr>
        <w:spacing w:after="0" w:line="240" w:lineRule="auto"/>
      </w:pPr>
      <w:r>
        <w:continuationSeparator/>
      </w:r>
    </w:p>
  </w:footnote>
  <w:footnote w:type="continuationNotice" w:id="1">
    <w:p w14:paraId="3850F243" w14:textId="77777777" w:rsidR="00292A4A" w:rsidRDefault="00292A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16FD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1.2pt" o:bullet="t">
        <v:imagedata r:id="rId1" o:title="TK_LOGO_POINTER_RGB_bullet_blue"/>
      </v:shape>
    </w:pict>
  </w:numPicBullet>
  <w:abstractNum w:abstractNumId="0" w15:restartNumberingAfterBreak="0">
    <w:nsid w:val="062E553B"/>
    <w:multiLevelType w:val="hybridMultilevel"/>
    <w:tmpl w:val="E38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247D"/>
    <w:multiLevelType w:val="multilevel"/>
    <w:tmpl w:val="E324612A"/>
    <w:name w:val="Policies 1"/>
    <w:lvl w:ilvl="0">
      <w:start w:val="1"/>
      <w:numFmt w:val="decimal"/>
      <w:pStyle w:val="Heading1"/>
      <w:lvlText w:val="%1."/>
      <w:lvlJc w:val="left"/>
      <w:pPr>
        <w:ind w:left="1916" w:hanging="357"/>
      </w:pPr>
      <w:rPr>
        <w:rFonts w:ascii="Calibri" w:hAnsi="Calibri" w:hint="default"/>
        <w:b/>
        <w:i w:val="0"/>
        <w:color w:val="002060"/>
        <w:sz w:val="24"/>
      </w:rPr>
    </w:lvl>
    <w:lvl w:ilvl="1">
      <w:start w:val="1"/>
      <w:numFmt w:val="decimal"/>
      <w:lvlRestart w:val="0"/>
      <w:pStyle w:val="Heading2"/>
      <w:lvlText w:val="%1.%2"/>
      <w:lvlJc w:val="left"/>
      <w:pPr>
        <w:ind w:left="357" w:hanging="357"/>
      </w:pPr>
      <w:rPr>
        <w:rFonts w:ascii="Calibri" w:hAnsi="Calibri" w:hint="default"/>
        <w:b/>
        <w:i w:val="0"/>
        <w:color w:val="002060"/>
        <w:sz w:val="24"/>
      </w:rPr>
    </w:lvl>
    <w:lvl w:ilvl="2">
      <w:start w:val="1"/>
      <w:numFmt w:val="decimal"/>
      <w:pStyle w:val="Heading3"/>
      <w:lvlText w:val="%1.%2.%3"/>
      <w:lvlJc w:val="left"/>
      <w:pPr>
        <w:ind w:left="357" w:hanging="357"/>
      </w:pPr>
      <w:rPr>
        <w:rFonts w:ascii="Calibri" w:hAnsi="Calibri" w:hint="default"/>
        <w:b/>
        <w:i w:val="0"/>
        <w:color w:val="002060"/>
        <w:sz w:val="28"/>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2" w15:restartNumberingAfterBreak="0">
    <w:nsid w:val="0921654C"/>
    <w:multiLevelType w:val="hybridMultilevel"/>
    <w:tmpl w:val="353A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13F82"/>
    <w:multiLevelType w:val="hybridMultilevel"/>
    <w:tmpl w:val="8D98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542A4"/>
    <w:multiLevelType w:val="hybridMultilevel"/>
    <w:tmpl w:val="884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A3680"/>
    <w:multiLevelType w:val="hybridMultilevel"/>
    <w:tmpl w:val="18CA571A"/>
    <w:name w:val="Policies 1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2924C5"/>
    <w:multiLevelType w:val="hybridMultilevel"/>
    <w:tmpl w:val="A4D63BA2"/>
    <w:name w:val="Policies 1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2440"/>
    <w:multiLevelType w:val="hybridMultilevel"/>
    <w:tmpl w:val="B84262C2"/>
    <w:name w:val="Policies 122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80034"/>
    <w:multiLevelType w:val="hybridMultilevel"/>
    <w:tmpl w:val="B64E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B7984"/>
    <w:multiLevelType w:val="hybridMultilevel"/>
    <w:tmpl w:val="05BE9E1C"/>
    <w:name w:val="Policies 1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631E4"/>
    <w:multiLevelType w:val="hybridMultilevel"/>
    <w:tmpl w:val="63D0A1BC"/>
    <w:name w:val="Policies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B58AA"/>
    <w:multiLevelType w:val="hybridMultilevel"/>
    <w:tmpl w:val="7C20791C"/>
    <w:name w:val="Policies 1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B65ED"/>
    <w:multiLevelType w:val="hybridMultilevel"/>
    <w:tmpl w:val="0236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92C33"/>
    <w:multiLevelType w:val="hybridMultilevel"/>
    <w:tmpl w:val="9C66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F7290"/>
    <w:multiLevelType w:val="hybridMultilevel"/>
    <w:tmpl w:val="A06E0BBE"/>
    <w:name w:val="Policies 1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763C9"/>
    <w:multiLevelType w:val="hybridMultilevel"/>
    <w:tmpl w:val="CE46DE76"/>
    <w:name w:val="Policies 1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4779E"/>
    <w:multiLevelType w:val="hybridMultilevel"/>
    <w:tmpl w:val="E4E6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0530D"/>
    <w:multiLevelType w:val="hybridMultilevel"/>
    <w:tmpl w:val="D1AADC72"/>
    <w:name w:val="Policies 1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A25A3"/>
    <w:multiLevelType w:val="hybridMultilevel"/>
    <w:tmpl w:val="134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E6ACE"/>
    <w:multiLevelType w:val="hybridMultilevel"/>
    <w:tmpl w:val="7A0C9A4E"/>
    <w:name w:val="Policies 1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536FE"/>
    <w:multiLevelType w:val="hybridMultilevel"/>
    <w:tmpl w:val="5BA070E2"/>
    <w:lvl w:ilvl="0" w:tplc="248A0352">
      <w:start w:val="1"/>
      <w:numFmt w:val="decimal"/>
      <w:pStyle w:val="ListBullet"/>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0B02C2"/>
    <w:multiLevelType w:val="hybridMultilevel"/>
    <w:tmpl w:val="0EEAA86E"/>
    <w:name w:val="Policies 1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3B48E7"/>
    <w:multiLevelType w:val="hybridMultilevel"/>
    <w:tmpl w:val="28BE713A"/>
    <w:name w:val="Policies 1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D17C0"/>
    <w:multiLevelType w:val="hybridMultilevel"/>
    <w:tmpl w:val="1B2C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8220E"/>
    <w:multiLevelType w:val="hybridMultilevel"/>
    <w:tmpl w:val="5710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CF3910"/>
    <w:multiLevelType w:val="hybridMultilevel"/>
    <w:tmpl w:val="2540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57CBF"/>
    <w:multiLevelType w:val="hybridMultilevel"/>
    <w:tmpl w:val="DC345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DBF0947"/>
    <w:multiLevelType w:val="hybridMultilevel"/>
    <w:tmpl w:val="261E933C"/>
    <w:name w:val="Policies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F5315"/>
    <w:multiLevelType w:val="hybridMultilevel"/>
    <w:tmpl w:val="35205726"/>
    <w:name w:val="Policies 1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B9017D"/>
    <w:multiLevelType w:val="hybridMultilevel"/>
    <w:tmpl w:val="AA947F08"/>
    <w:name w:val="Policies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5C7B90"/>
    <w:multiLevelType w:val="hybridMultilevel"/>
    <w:tmpl w:val="3208A498"/>
    <w:name w:val="Policies 1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FE106F"/>
    <w:multiLevelType w:val="hybridMultilevel"/>
    <w:tmpl w:val="38E86614"/>
    <w:name w:val="Policies 1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AE11BD"/>
    <w:multiLevelType w:val="hybridMultilevel"/>
    <w:tmpl w:val="6EAAFA1A"/>
    <w:name w:val="Policies 1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A02A44"/>
    <w:multiLevelType w:val="hybridMultilevel"/>
    <w:tmpl w:val="6E0ADB02"/>
    <w:name w:val="Policies 12222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D701F"/>
    <w:multiLevelType w:val="hybridMultilevel"/>
    <w:tmpl w:val="4FF2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417DE"/>
    <w:multiLevelType w:val="hybridMultilevel"/>
    <w:tmpl w:val="A55087E8"/>
    <w:name w:val="Policies 1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821E6"/>
    <w:multiLevelType w:val="multilevel"/>
    <w:tmpl w:val="D91A6544"/>
    <w:name w:val="Policies"/>
    <w:lvl w:ilvl="0">
      <w:start w:val="1"/>
      <w:numFmt w:val="decimal"/>
      <w:isLgl/>
      <w:lvlText w:val="%1."/>
      <w:lvlJc w:val="left"/>
      <w:pPr>
        <w:ind w:left="357" w:hanging="357"/>
      </w:pPr>
      <w:rPr>
        <w:rFonts w:ascii="Calibri" w:hAnsi="Calibri" w:hint="default"/>
        <w:b/>
        <w:i w:val="0"/>
        <w:color w:val="002060"/>
        <w:sz w:val="24"/>
      </w:rPr>
    </w:lvl>
    <w:lvl w:ilvl="1">
      <w:start w:val="1"/>
      <w:numFmt w:val="none"/>
      <w:lvlRestart w:val="0"/>
      <w:isLgl/>
      <w:lvlText w:val="%1.1"/>
      <w:lvlJc w:val="left"/>
      <w:pPr>
        <w:ind w:left="357" w:hanging="357"/>
      </w:pPr>
      <w:rPr>
        <w:rFonts w:ascii="Calibri" w:hAnsi="Calibri" w:hint="default"/>
        <w:b/>
        <w:i w:val="0"/>
        <w:color w:val="002060"/>
        <w:sz w:val="24"/>
      </w:rPr>
    </w:lvl>
    <w:lvl w:ilvl="2">
      <w:start w:val="1"/>
      <w:numFmt w:val="none"/>
      <w:lvlText w:val="%1.1.1"/>
      <w:lvlJc w:val="left"/>
      <w:pPr>
        <w:ind w:left="357" w:hanging="357"/>
      </w:pPr>
      <w:rPr>
        <w:rFonts w:ascii="Calibri" w:hAnsi="Calibri" w:hint="default"/>
        <w:b/>
        <w:i w:val="0"/>
        <w:color w:val="002060"/>
        <w:sz w:val="28"/>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8" w15:restartNumberingAfterBreak="0">
    <w:nsid w:val="6FA272FA"/>
    <w:multiLevelType w:val="hybridMultilevel"/>
    <w:tmpl w:val="82CC70F0"/>
    <w:name w:val="Policies 1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E6EC3"/>
    <w:multiLevelType w:val="hybridMultilevel"/>
    <w:tmpl w:val="1EEC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17666"/>
    <w:multiLevelType w:val="hybridMultilevel"/>
    <w:tmpl w:val="D49864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20E6680"/>
    <w:multiLevelType w:val="hybridMultilevel"/>
    <w:tmpl w:val="282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714F4"/>
    <w:multiLevelType w:val="hybridMultilevel"/>
    <w:tmpl w:val="FE42EBB4"/>
    <w:name w:val="Policies 1222222222222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76B8E"/>
    <w:multiLevelType w:val="hybridMultilevel"/>
    <w:tmpl w:val="FB12A1E6"/>
    <w:name w:val="Policies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8A3229"/>
    <w:multiLevelType w:val="hybridMultilevel"/>
    <w:tmpl w:val="257A36C4"/>
    <w:name w:val="Policies 1222"/>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FB04ADA"/>
    <w:multiLevelType w:val="hybridMultilevel"/>
    <w:tmpl w:val="B122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348903">
    <w:abstractNumId w:val="42"/>
  </w:num>
  <w:num w:numId="2" w16cid:durableId="228613090">
    <w:abstractNumId w:val="46"/>
  </w:num>
  <w:num w:numId="3" w16cid:durableId="233593093">
    <w:abstractNumId w:val="6"/>
  </w:num>
  <w:num w:numId="4" w16cid:durableId="1711146685">
    <w:abstractNumId w:val="25"/>
  </w:num>
  <w:num w:numId="5" w16cid:durableId="2028211979">
    <w:abstractNumId w:val="21"/>
  </w:num>
  <w:num w:numId="6" w16cid:durableId="218589265">
    <w:abstractNumId w:val="1"/>
  </w:num>
  <w:num w:numId="7" w16cid:durableId="1112820986">
    <w:abstractNumId w:val="1"/>
    <w:lvlOverride w:ilvl="0">
      <w:startOverride w:val="4"/>
    </w:lvlOverride>
    <w:lvlOverride w:ilvl="1">
      <w:startOverride w:val="1"/>
    </w:lvlOverride>
  </w:num>
  <w:num w:numId="8" w16cid:durableId="1620647131">
    <w:abstractNumId w:val="18"/>
  </w:num>
  <w:num w:numId="9" w16cid:durableId="767428478">
    <w:abstractNumId w:val="12"/>
  </w:num>
  <w:num w:numId="10" w16cid:durableId="2102097619">
    <w:abstractNumId w:val="45"/>
  </w:num>
  <w:num w:numId="11" w16cid:durableId="583147103">
    <w:abstractNumId w:val="32"/>
  </w:num>
  <w:num w:numId="12" w16cid:durableId="923030310">
    <w:abstractNumId w:val="33"/>
  </w:num>
  <w:num w:numId="13" w16cid:durableId="1735395774">
    <w:abstractNumId w:val="38"/>
  </w:num>
  <w:num w:numId="14" w16cid:durableId="1978992895">
    <w:abstractNumId w:val="23"/>
  </w:num>
  <w:num w:numId="15" w16cid:durableId="2096049856">
    <w:abstractNumId w:val="5"/>
  </w:num>
  <w:num w:numId="16" w16cid:durableId="467548924">
    <w:abstractNumId w:val="7"/>
  </w:num>
  <w:num w:numId="17" w16cid:durableId="1654026061">
    <w:abstractNumId w:val="36"/>
  </w:num>
  <w:num w:numId="18" w16cid:durableId="1345131933">
    <w:abstractNumId w:val="22"/>
  </w:num>
  <w:num w:numId="19" w16cid:durableId="554198015">
    <w:abstractNumId w:val="31"/>
  </w:num>
  <w:num w:numId="20" w16cid:durableId="1963686947">
    <w:abstractNumId w:val="10"/>
  </w:num>
  <w:num w:numId="21" w16cid:durableId="2100786276">
    <w:abstractNumId w:val="15"/>
  </w:num>
  <w:num w:numId="22" w16cid:durableId="1012220359">
    <w:abstractNumId w:val="43"/>
  </w:num>
  <w:num w:numId="23" w16cid:durableId="264503625">
    <w:abstractNumId w:val="20"/>
  </w:num>
  <w:num w:numId="24" w16cid:durableId="371929673">
    <w:abstractNumId w:val="29"/>
  </w:num>
  <w:num w:numId="25" w16cid:durableId="1882090660">
    <w:abstractNumId w:val="16"/>
  </w:num>
  <w:num w:numId="26" w16cid:durableId="1404257829">
    <w:abstractNumId w:val="34"/>
  </w:num>
  <w:num w:numId="27" w16cid:durableId="1583291326">
    <w:abstractNumId w:val="8"/>
  </w:num>
  <w:num w:numId="28" w16cid:durableId="1259370198">
    <w:abstractNumId w:val="14"/>
  </w:num>
  <w:num w:numId="29" w16cid:durableId="108166588">
    <w:abstractNumId w:val="13"/>
  </w:num>
  <w:num w:numId="30" w16cid:durableId="1086071129">
    <w:abstractNumId w:val="24"/>
  </w:num>
  <w:num w:numId="31" w16cid:durableId="2014674804">
    <w:abstractNumId w:val="35"/>
  </w:num>
  <w:num w:numId="32" w16cid:durableId="235673783">
    <w:abstractNumId w:val="3"/>
  </w:num>
  <w:num w:numId="33" w16cid:durableId="1619799376">
    <w:abstractNumId w:val="2"/>
  </w:num>
  <w:num w:numId="34" w16cid:durableId="1522356120">
    <w:abstractNumId w:val="19"/>
  </w:num>
  <w:num w:numId="35" w16cid:durableId="1437600799">
    <w:abstractNumId w:val="1"/>
    <w:lvlOverride w:ilvl="0">
      <w:startOverride w:val="4"/>
    </w:lvlOverride>
    <w:lvlOverride w:ilvl="1">
      <w:startOverride w:val="1"/>
    </w:lvlOverride>
  </w:num>
  <w:num w:numId="36" w16cid:durableId="1978560932">
    <w:abstractNumId w:val="9"/>
  </w:num>
  <w:num w:numId="37" w16cid:durableId="1587492752">
    <w:abstractNumId w:val="26"/>
  </w:num>
  <w:num w:numId="38" w16cid:durableId="1004239469">
    <w:abstractNumId w:val="1"/>
    <w:lvlOverride w:ilvl="0">
      <w:startOverride w:val="5"/>
    </w:lvlOverride>
    <w:lvlOverride w:ilvl="1">
      <w:startOverride w:val="1"/>
    </w:lvlOverride>
  </w:num>
  <w:num w:numId="39" w16cid:durableId="1090540388">
    <w:abstractNumId w:val="41"/>
  </w:num>
  <w:num w:numId="40" w16cid:durableId="174226102">
    <w:abstractNumId w:val="4"/>
  </w:num>
  <w:num w:numId="41" w16cid:durableId="868758221">
    <w:abstractNumId w:val="47"/>
  </w:num>
  <w:num w:numId="42" w16cid:durableId="611475390">
    <w:abstractNumId w:val="39"/>
  </w:num>
  <w:num w:numId="43" w16cid:durableId="835345781">
    <w:abstractNumId w:val="17"/>
  </w:num>
  <w:num w:numId="44" w16cid:durableId="2044556036">
    <w:abstractNumId w:val="27"/>
  </w:num>
  <w:num w:numId="45" w16cid:durableId="492380327">
    <w:abstractNumId w:val="40"/>
  </w:num>
  <w:num w:numId="46" w16cid:durableId="2383673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C9"/>
    <w:rsid w:val="00001793"/>
    <w:rsid w:val="000026D6"/>
    <w:rsid w:val="00003C5D"/>
    <w:rsid w:val="00006D11"/>
    <w:rsid w:val="00007862"/>
    <w:rsid w:val="00010FF2"/>
    <w:rsid w:val="00012F25"/>
    <w:rsid w:val="00014AD2"/>
    <w:rsid w:val="00015A7C"/>
    <w:rsid w:val="00015B20"/>
    <w:rsid w:val="00022445"/>
    <w:rsid w:val="000272BF"/>
    <w:rsid w:val="00027AAC"/>
    <w:rsid w:val="00027C4D"/>
    <w:rsid w:val="00040BEE"/>
    <w:rsid w:val="00044C4D"/>
    <w:rsid w:val="00046817"/>
    <w:rsid w:val="00046D68"/>
    <w:rsid w:val="00047FB4"/>
    <w:rsid w:val="00054A38"/>
    <w:rsid w:val="000648C9"/>
    <w:rsid w:val="00065353"/>
    <w:rsid w:val="00072B75"/>
    <w:rsid w:val="00074C3D"/>
    <w:rsid w:val="00075AE3"/>
    <w:rsid w:val="00077023"/>
    <w:rsid w:val="00077247"/>
    <w:rsid w:val="00085392"/>
    <w:rsid w:val="00090513"/>
    <w:rsid w:val="00090671"/>
    <w:rsid w:val="00092CBF"/>
    <w:rsid w:val="000930A2"/>
    <w:rsid w:val="00097889"/>
    <w:rsid w:val="000A324C"/>
    <w:rsid w:val="000A6BCB"/>
    <w:rsid w:val="000B1823"/>
    <w:rsid w:val="000B193F"/>
    <w:rsid w:val="000C16CF"/>
    <w:rsid w:val="000C6DB6"/>
    <w:rsid w:val="000D7D21"/>
    <w:rsid w:val="000F23C3"/>
    <w:rsid w:val="000F7748"/>
    <w:rsid w:val="00104609"/>
    <w:rsid w:val="001074F8"/>
    <w:rsid w:val="0011004C"/>
    <w:rsid w:val="00112054"/>
    <w:rsid w:val="0011378B"/>
    <w:rsid w:val="00115077"/>
    <w:rsid w:val="00117C55"/>
    <w:rsid w:val="00122E0C"/>
    <w:rsid w:val="0012675A"/>
    <w:rsid w:val="00147264"/>
    <w:rsid w:val="00152D87"/>
    <w:rsid w:val="00153451"/>
    <w:rsid w:val="0015432A"/>
    <w:rsid w:val="00154E5C"/>
    <w:rsid w:val="00165DFD"/>
    <w:rsid w:val="001672D5"/>
    <w:rsid w:val="00171B45"/>
    <w:rsid w:val="001770DA"/>
    <w:rsid w:val="00177606"/>
    <w:rsid w:val="00177F82"/>
    <w:rsid w:val="0018033A"/>
    <w:rsid w:val="00185DE9"/>
    <w:rsid w:val="00187813"/>
    <w:rsid w:val="00187EED"/>
    <w:rsid w:val="00190687"/>
    <w:rsid w:val="00191FBD"/>
    <w:rsid w:val="00194F66"/>
    <w:rsid w:val="00197F9A"/>
    <w:rsid w:val="001A13DA"/>
    <w:rsid w:val="001A1E4C"/>
    <w:rsid w:val="001A2EF8"/>
    <w:rsid w:val="001A3C7D"/>
    <w:rsid w:val="001A4BF1"/>
    <w:rsid w:val="001A754E"/>
    <w:rsid w:val="001B3181"/>
    <w:rsid w:val="001B50A8"/>
    <w:rsid w:val="001B5C8C"/>
    <w:rsid w:val="001C0E7B"/>
    <w:rsid w:val="001C6571"/>
    <w:rsid w:val="001E5563"/>
    <w:rsid w:val="001E6B2C"/>
    <w:rsid w:val="001E6DA1"/>
    <w:rsid w:val="001E7478"/>
    <w:rsid w:val="001F5FB8"/>
    <w:rsid w:val="002072BF"/>
    <w:rsid w:val="002119B6"/>
    <w:rsid w:val="00211CED"/>
    <w:rsid w:val="002136C9"/>
    <w:rsid w:val="0021614F"/>
    <w:rsid w:val="00216752"/>
    <w:rsid w:val="00231CFD"/>
    <w:rsid w:val="00236A33"/>
    <w:rsid w:val="00244B2B"/>
    <w:rsid w:val="00245A85"/>
    <w:rsid w:val="00250974"/>
    <w:rsid w:val="002605B3"/>
    <w:rsid w:val="00271F1F"/>
    <w:rsid w:val="00272038"/>
    <w:rsid w:val="00272678"/>
    <w:rsid w:val="00272ECA"/>
    <w:rsid w:val="00280BAB"/>
    <w:rsid w:val="002824CD"/>
    <w:rsid w:val="00282FDE"/>
    <w:rsid w:val="002925C3"/>
    <w:rsid w:val="00292A4A"/>
    <w:rsid w:val="00292F20"/>
    <w:rsid w:val="002A399C"/>
    <w:rsid w:val="002A402E"/>
    <w:rsid w:val="002A4209"/>
    <w:rsid w:val="002A46DE"/>
    <w:rsid w:val="002A561C"/>
    <w:rsid w:val="002A7013"/>
    <w:rsid w:val="002B0DB6"/>
    <w:rsid w:val="002B52A4"/>
    <w:rsid w:val="002B7EF5"/>
    <w:rsid w:val="002C0FA8"/>
    <w:rsid w:val="002C2BFB"/>
    <w:rsid w:val="002C5916"/>
    <w:rsid w:val="002C6DB3"/>
    <w:rsid w:val="002C70DE"/>
    <w:rsid w:val="002D24D8"/>
    <w:rsid w:val="002D598C"/>
    <w:rsid w:val="002E1DFB"/>
    <w:rsid w:val="003155EB"/>
    <w:rsid w:val="0031582E"/>
    <w:rsid w:val="003235BE"/>
    <w:rsid w:val="00334AAF"/>
    <w:rsid w:val="00335EC9"/>
    <w:rsid w:val="00337148"/>
    <w:rsid w:val="00340952"/>
    <w:rsid w:val="003453E0"/>
    <w:rsid w:val="003462CB"/>
    <w:rsid w:val="003509C2"/>
    <w:rsid w:val="00352696"/>
    <w:rsid w:val="00357C6D"/>
    <w:rsid w:val="00361FBF"/>
    <w:rsid w:val="00373FE3"/>
    <w:rsid w:val="0038138A"/>
    <w:rsid w:val="00390074"/>
    <w:rsid w:val="00391D43"/>
    <w:rsid w:val="00392287"/>
    <w:rsid w:val="00394DBD"/>
    <w:rsid w:val="00395D6C"/>
    <w:rsid w:val="003A1542"/>
    <w:rsid w:val="003A386B"/>
    <w:rsid w:val="003A5405"/>
    <w:rsid w:val="003B38F3"/>
    <w:rsid w:val="003B5092"/>
    <w:rsid w:val="003B67D2"/>
    <w:rsid w:val="003B77FF"/>
    <w:rsid w:val="003C382A"/>
    <w:rsid w:val="003C3A42"/>
    <w:rsid w:val="003C53F9"/>
    <w:rsid w:val="003C7E9B"/>
    <w:rsid w:val="003D0945"/>
    <w:rsid w:val="003D64D8"/>
    <w:rsid w:val="003D7050"/>
    <w:rsid w:val="003F10C0"/>
    <w:rsid w:val="003F2849"/>
    <w:rsid w:val="003F56EB"/>
    <w:rsid w:val="004030B3"/>
    <w:rsid w:val="004041AE"/>
    <w:rsid w:val="004157E9"/>
    <w:rsid w:val="00425FA8"/>
    <w:rsid w:val="0043120B"/>
    <w:rsid w:val="00431872"/>
    <w:rsid w:val="00432D72"/>
    <w:rsid w:val="0046628E"/>
    <w:rsid w:val="0046736A"/>
    <w:rsid w:val="00473067"/>
    <w:rsid w:val="004755E5"/>
    <w:rsid w:val="004777C2"/>
    <w:rsid w:val="00481248"/>
    <w:rsid w:val="004819D7"/>
    <w:rsid w:val="00482D58"/>
    <w:rsid w:val="0048321A"/>
    <w:rsid w:val="00490A36"/>
    <w:rsid w:val="00492CDD"/>
    <w:rsid w:val="004B6F0D"/>
    <w:rsid w:val="004C26EF"/>
    <w:rsid w:val="004C59FB"/>
    <w:rsid w:val="004D01A6"/>
    <w:rsid w:val="004D3DD6"/>
    <w:rsid w:val="004D6B89"/>
    <w:rsid w:val="004D7925"/>
    <w:rsid w:val="004E0ED3"/>
    <w:rsid w:val="004E32DF"/>
    <w:rsid w:val="004E4A7A"/>
    <w:rsid w:val="004F2170"/>
    <w:rsid w:val="004F4101"/>
    <w:rsid w:val="00501977"/>
    <w:rsid w:val="0050521C"/>
    <w:rsid w:val="00513666"/>
    <w:rsid w:val="005148AF"/>
    <w:rsid w:val="0051526C"/>
    <w:rsid w:val="0052514E"/>
    <w:rsid w:val="00531829"/>
    <w:rsid w:val="0053270C"/>
    <w:rsid w:val="00535715"/>
    <w:rsid w:val="00563DAB"/>
    <w:rsid w:val="005714BF"/>
    <w:rsid w:val="00577BA1"/>
    <w:rsid w:val="005819B9"/>
    <w:rsid w:val="005A04CE"/>
    <w:rsid w:val="005A140E"/>
    <w:rsid w:val="005B14F6"/>
    <w:rsid w:val="005B16C5"/>
    <w:rsid w:val="005C5DEB"/>
    <w:rsid w:val="005D01A4"/>
    <w:rsid w:val="005D5DBF"/>
    <w:rsid w:val="005D7721"/>
    <w:rsid w:val="005D77C7"/>
    <w:rsid w:val="005E0F15"/>
    <w:rsid w:val="005E280B"/>
    <w:rsid w:val="005E3192"/>
    <w:rsid w:val="005E3E22"/>
    <w:rsid w:val="005F3EF1"/>
    <w:rsid w:val="005F7CE6"/>
    <w:rsid w:val="0060134B"/>
    <w:rsid w:val="0060474F"/>
    <w:rsid w:val="006110D0"/>
    <w:rsid w:val="00615B07"/>
    <w:rsid w:val="00620907"/>
    <w:rsid w:val="00623168"/>
    <w:rsid w:val="00631BD1"/>
    <w:rsid w:val="00635658"/>
    <w:rsid w:val="006407F7"/>
    <w:rsid w:val="006450B6"/>
    <w:rsid w:val="00645687"/>
    <w:rsid w:val="00645EC6"/>
    <w:rsid w:val="00646A11"/>
    <w:rsid w:val="0065262F"/>
    <w:rsid w:val="00653BA8"/>
    <w:rsid w:val="00660D4E"/>
    <w:rsid w:val="0067174B"/>
    <w:rsid w:val="0068332F"/>
    <w:rsid w:val="00684220"/>
    <w:rsid w:val="0068627B"/>
    <w:rsid w:val="00691477"/>
    <w:rsid w:val="00694BA7"/>
    <w:rsid w:val="00695E3A"/>
    <w:rsid w:val="006A1934"/>
    <w:rsid w:val="006A28E3"/>
    <w:rsid w:val="006A510E"/>
    <w:rsid w:val="006A5353"/>
    <w:rsid w:val="006A557D"/>
    <w:rsid w:val="006B0F91"/>
    <w:rsid w:val="006B3EB4"/>
    <w:rsid w:val="006B6031"/>
    <w:rsid w:val="006C4F3C"/>
    <w:rsid w:val="006C60A0"/>
    <w:rsid w:val="006D790D"/>
    <w:rsid w:val="006E03ED"/>
    <w:rsid w:val="006E1B8C"/>
    <w:rsid w:val="006E3002"/>
    <w:rsid w:val="006E7A02"/>
    <w:rsid w:val="006F24FB"/>
    <w:rsid w:val="006F5AF3"/>
    <w:rsid w:val="00704A72"/>
    <w:rsid w:val="00705BD9"/>
    <w:rsid w:val="00710C95"/>
    <w:rsid w:val="00715E72"/>
    <w:rsid w:val="00722630"/>
    <w:rsid w:val="00723F52"/>
    <w:rsid w:val="007241C8"/>
    <w:rsid w:val="00734B13"/>
    <w:rsid w:val="00735032"/>
    <w:rsid w:val="00735C19"/>
    <w:rsid w:val="00750A21"/>
    <w:rsid w:val="007559C0"/>
    <w:rsid w:val="007713A8"/>
    <w:rsid w:val="00771F00"/>
    <w:rsid w:val="00772A69"/>
    <w:rsid w:val="00787206"/>
    <w:rsid w:val="0078756F"/>
    <w:rsid w:val="00793344"/>
    <w:rsid w:val="00797E73"/>
    <w:rsid w:val="007A10DC"/>
    <w:rsid w:val="007A34FE"/>
    <w:rsid w:val="007B2615"/>
    <w:rsid w:val="007C0082"/>
    <w:rsid w:val="007C14FC"/>
    <w:rsid w:val="007C351D"/>
    <w:rsid w:val="007C4AC3"/>
    <w:rsid w:val="007D35B5"/>
    <w:rsid w:val="007D3E37"/>
    <w:rsid w:val="007D5614"/>
    <w:rsid w:val="007E0B1B"/>
    <w:rsid w:val="007E37EA"/>
    <w:rsid w:val="007E55EC"/>
    <w:rsid w:val="007E59D1"/>
    <w:rsid w:val="007E6F7B"/>
    <w:rsid w:val="007E72C1"/>
    <w:rsid w:val="00813117"/>
    <w:rsid w:val="00823455"/>
    <w:rsid w:val="00826078"/>
    <w:rsid w:val="008434A2"/>
    <w:rsid w:val="008439D4"/>
    <w:rsid w:val="00843CF2"/>
    <w:rsid w:val="0084521C"/>
    <w:rsid w:val="008452C7"/>
    <w:rsid w:val="00850AFC"/>
    <w:rsid w:val="00853D3B"/>
    <w:rsid w:val="008554D7"/>
    <w:rsid w:val="00855B85"/>
    <w:rsid w:val="00855C60"/>
    <w:rsid w:val="00857E91"/>
    <w:rsid w:val="0086212A"/>
    <w:rsid w:val="0086375D"/>
    <w:rsid w:val="00870EBF"/>
    <w:rsid w:val="00871F0E"/>
    <w:rsid w:val="00872283"/>
    <w:rsid w:val="00873054"/>
    <w:rsid w:val="00876440"/>
    <w:rsid w:val="00882F9D"/>
    <w:rsid w:val="00886F66"/>
    <w:rsid w:val="008879EE"/>
    <w:rsid w:val="00896523"/>
    <w:rsid w:val="008A38F8"/>
    <w:rsid w:val="008A4364"/>
    <w:rsid w:val="008B3C45"/>
    <w:rsid w:val="008B6046"/>
    <w:rsid w:val="008B7935"/>
    <w:rsid w:val="008B7AC9"/>
    <w:rsid w:val="008D33B1"/>
    <w:rsid w:val="008E36B7"/>
    <w:rsid w:val="008E3E61"/>
    <w:rsid w:val="008E42C8"/>
    <w:rsid w:val="008F6CCF"/>
    <w:rsid w:val="009001FE"/>
    <w:rsid w:val="0090082C"/>
    <w:rsid w:val="009036D4"/>
    <w:rsid w:val="00906188"/>
    <w:rsid w:val="00906919"/>
    <w:rsid w:val="00911D87"/>
    <w:rsid w:val="009160A3"/>
    <w:rsid w:val="00916536"/>
    <w:rsid w:val="0092102D"/>
    <w:rsid w:val="00925E31"/>
    <w:rsid w:val="00926CC7"/>
    <w:rsid w:val="00932EB6"/>
    <w:rsid w:val="00933049"/>
    <w:rsid w:val="00934D37"/>
    <w:rsid w:val="00941289"/>
    <w:rsid w:val="00955ABC"/>
    <w:rsid w:val="009653B5"/>
    <w:rsid w:val="00967E5A"/>
    <w:rsid w:val="00975F23"/>
    <w:rsid w:val="00990449"/>
    <w:rsid w:val="009918E5"/>
    <w:rsid w:val="00991A08"/>
    <w:rsid w:val="00991BB5"/>
    <w:rsid w:val="00992146"/>
    <w:rsid w:val="00992E86"/>
    <w:rsid w:val="00994896"/>
    <w:rsid w:val="00996F61"/>
    <w:rsid w:val="009A1FE0"/>
    <w:rsid w:val="009A77C6"/>
    <w:rsid w:val="009B19CC"/>
    <w:rsid w:val="009C2EE1"/>
    <w:rsid w:val="009C4B3B"/>
    <w:rsid w:val="009C5D5A"/>
    <w:rsid w:val="009C6E30"/>
    <w:rsid w:val="009D05BA"/>
    <w:rsid w:val="009D7B6D"/>
    <w:rsid w:val="009F04E5"/>
    <w:rsid w:val="009F2288"/>
    <w:rsid w:val="009F3E82"/>
    <w:rsid w:val="009F6C03"/>
    <w:rsid w:val="00A00952"/>
    <w:rsid w:val="00A00ACE"/>
    <w:rsid w:val="00A07985"/>
    <w:rsid w:val="00A145AD"/>
    <w:rsid w:val="00A20870"/>
    <w:rsid w:val="00A227D4"/>
    <w:rsid w:val="00A22EC5"/>
    <w:rsid w:val="00A3076A"/>
    <w:rsid w:val="00A31B61"/>
    <w:rsid w:val="00A3394C"/>
    <w:rsid w:val="00A548F9"/>
    <w:rsid w:val="00A55A2D"/>
    <w:rsid w:val="00A677E4"/>
    <w:rsid w:val="00A71A79"/>
    <w:rsid w:val="00A72CAE"/>
    <w:rsid w:val="00A74AFC"/>
    <w:rsid w:val="00A76257"/>
    <w:rsid w:val="00A7690D"/>
    <w:rsid w:val="00A80E1F"/>
    <w:rsid w:val="00A90041"/>
    <w:rsid w:val="00A9549C"/>
    <w:rsid w:val="00A96A9C"/>
    <w:rsid w:val="00A97A28"/>
    <w:rsid w:val="00AA2A37"/>
    <w:rsid w:val="00AA2F3D"/>
    <w:rsid w:val="00AB783B"/>
    <w:rsid w:val="00AB797E"/>
    <w:rsid w:val="00AC59E7"/>
    <w:rsid w:val="00AD006F"/>
    <w:rsid w:val="00AD1D10"/>
    <w:rsid w:val="00AD2004"/>
    <w:rsid w:val="00AD2AC5"/>
    <w:rsid w:val="00B12204"/>
    <w:rsid w:val="00B131C6"/>
    <w:rsid w:val="00B17AF1"/>
    <w:rsid w:val="00B22FEA"/>
    <w:rsid w:val="00B35CF5"/>
    <w:rsid w:val="00B41C45"/>
    <w:rsid w:val="00B42C7A"/>
    <w:rsid w:val="00B5132C"/>
    <w:rsid w:val="00B54EF1"/>
    <w:rsid w:val="00B70E0E"/>
    <w:rsid w:val="00B755E2"/>
    <w:rsid w:val="00B80F38"/>
    <w:rsid w:val="00B913D4"/>
    <w:rsid w:val="00B92986"/>
    <w:rsid w:val="00BA0B2F"/>
    <w:rsid w:val="00BA61C0"/>
    <w:rsid w:val="00BB202C"/>
    <w:rsid w:val="00BB54CD"/>
    <w:rsid w:val="00BB619B"/>
    <w:rsid w:val="00BB6D2C"/>
    <w:rsid w:val="00BC1271"/>
    <w:rsid w:val="00BC2D37"/>
    <w:rsid w:val="00BC2DDE"/>
    <w:rsid w:val="00BC35A4"/>
    <w:rsid w:val="00BE4190"/>
    <w:rsid w:val="00BF09B6"/>
    <w:rsid w:val="00BF3F16"/>
    <w:rsid w:val="00C030B2"/>
    <w:rsid w:val="00C03F23"/>
    <w:rsid w:val="00C15462"/>
    <w:rsid w:val="00C34564"/>
    <w:rsid w:val="00C35FF2"/>
    <w:rsid w:val="00C36DDF"/>
    <w:rsid w:val="00C5271E"/>
    <w:rsid w:val="00C64C3D"/>
    <w:rsid w:val="00C65B72"/>
    <w:rsid w:val="00C712F6"/>
    <w:rsid w:val="00C72CF4"/>
    <w:rsid w:val="00C7596B"/>
    <w:rsid w:val="00C75D5B"/>
    <w:rsid w:val="00C77A3C"/>
    <w:rsid w:val="00C80420"/>
    <w:rsid w:val="00C9207F"/>
    <w:rsid w:val="00C9283F"/>
    <w:rsid w:val="00C94371"/>
    <w:rsid w:val="00CA5511"/>
    <w:rsid w:val="00CB79C9"/>
    <w:rsid w:val="00CC33D8"/>
    <w:rsid w:val="00CC7018"/>
    <w:rsid w:val="00CC7262"/>
    <w:rsid w:val="00CD5279"/>
    <w:rsid w:val="00CE18BF"/>
    <w:rsid w:val="00CE5468"/>
    <w:rsid w:val="00CF7482"/>
    <w:rsid w:val="00D0178E"/>
    <w:rsid w:val="00D03DDF"/>
    <w:rsid w:val="00D04679"/>
    <w:rsid w:val="00D128B0"/>
    <w:rsid w:val="00D17382"/>
    <w:rsid w:val="00D25191"/>
    <w:rsid w:val="00D2794A"/>
    <w:rsid w:val="00D32B95"/>
    <w:rsid w:val="00D46B67"/>
    <w:rsid w:val="00D57E26"/>
    <w:rsid w:val="00D663F3"/>
    <w:rsid w:val="00D66DAF"/>
    <w:rsid w:val="00D7027A"/>
    <w:rsid w:val="00D756DB"/>
    <w:rsid w:val="00D76D32"/>
    <w:rsid w:val="00D83B1D"/>
    <w:rsid w:val="00D864FD"/>
    <w:rsid w:val="00D866D3"/>
    <w:rsid w:val="00D87344"/>
    <w:rsid w:val="00D94981"/>
    <w:rsid w:val="00D9675E"/>
    <w:rsid w:val="00DA079D"/>
    <w:rsid w:val="00DA450F"/>
    <w:rsid w:val="00DA4EB7"/>
    <w:rsid w:val="00DB3677"/>
    <w:rsid w:val="00DC1AD9"/>
    <w:rsid w:val="00DD33BB"/>
    <w:rsid w:val="00DD714F"/>
    <w:rsid w:val="00DE6FAA"/>
    <w:rsid w:val="00DE70B9"/>
    <w:rsid w:val="00DF022A"/>
    <w:rsid w:val="00DF0535"/>
    <w:rsid w:val="00DF14AC"/>
    <w:rsid w:val="00DF2AB0"/>
    <w:rsid w:val="00DF7B3C"/>
    <w:rsid w:val="00E00481"/>
    <w:rsid w:val="00E02D65"/>
    <w:rsid w:val="00E114C3"/>
    <w:rsid w:val="00E14462"/>
    <w:rsid w:val="00E159FF"/>
    <w:rsid w:val="00E15BCD"/>
    <w:rsid w:val="00E307C0"/>
    <w:rsid w:val="00E44300"/>
    <w:rsid w:val="00E4675C"/>
    <w:rsid w:val="00E471D8"/>
    <w:rsid w:val="00E52E69"/>
    <w:rsid w:val="00E5620D"/>
    <w:rsid w:val="00E65B3A"/>
    <w:rsid w:val="00EA6D45"/>
    <w:rsid w:val="00EA70C3"/>
    <w:rsid w:val="00EB0DDA"/>
    <w:rsid w:val="00EB3095"/>
    <w:rsid w:val="00EB6C74"/>
    <w:rsid w:val="00EC39E4"/>
    <w:rsid w:val="00ED207F"/>
    <w:rsid w:val="00ED35AD"/>
    <w:rsid w:val="00EE2826"/>
    <w:rsid w:val="00EE35DC"/>
    <w:rsid w:val="00EE5B0D"/>
    <w:rsid w:val="00EF0337"/>
    <w:rsid w:val="00EF206C"/>
    <w:rsid w:val="00EF5843"/>
    <w:rsid w:val="00EF6BE5"/>
    <w:rsid w:val="00EF6D21"/>
    <w:rsid w:val="00F12792"/>
    <w:rsid w:val="00F1635F"/>
    <w:rsid w:val="00F20458"/>
    <w:rsid w:val="00F2059D"/>
    <w:rsid w:val="00F21755"/>
    <w:rsid w:val="00F306A8"/>
    <w:rsid w:val="00F30D3A"/>
    <w:rsid w:val="00F31FD3"/>
    <w:rsid w:val="00F349F6"/>
    <w:rsid w:val="00F34DFA"/>
    <w:rsid w:val="00F3604B"/>
    <w:rsid w:val="00F36E09"/>
    <w:rsid w:val="00F43D68"/>
    <w:rsid w:val="00F5251E"/>
    <w:rsid w:val="00F55454"/>
    <w:rsid w:val="00F55776"/>
    <w:rsid w:val="00F57342"/>
    <w:rsid w:val="00F6481F"/>
    <w:rsid w:val="00F67208"/>
    <w:rsid w:val="00F806B6"/>
    <w:rsid w:val="00F8251C"/>
    <w:rsid w:val="00F865E6"/>
    <w:rsid w:val="00F91ABC"/>
    <w:rsid w:val="00F9285B"/>
    <w:rsid w:val="00F963AD"/>
    <w:rsid w:val="00FB0196"/>
    <w:rsid w:val="00FB0B3F"/>
    <w:rsid w:val="00FB257D"/>
    <w:rsid w:val="00FC2A7D"/>
    <w:rsid w:val="00FC4503"/>
    <w:rsid w:val="00FC5217"/>
    <w:rsid w:val="00FC5AA3"/>
    <w:rsid w:val="00FC7345"/>
    <w:rsid w:val="00FD14B8"/>
    <w:rsid w:val="00FD4326"/>
    <w:rsid w:val="00FD48C9"/>
    <w:rsid w:val="00FD624B"/>
    <w:rsid w:val="00FE6923"/>
    <w:rsid w:val="010992CB"/>
    <w:rsid w:val="01102230"/>
    <w:rsid w:val="0189036D"/>
    <w:rsid w:val="01D2CCC6"/>
    <w:rsid w:val="024B3557"/>
    <w:rsid w:val="02C3B58D"/>
    <w:rsid w:val="03241F00"/>
    <w:rsid w:val="035A6F8F"/>
    <w:rsid w:val="03BAE93D"/>
    <w:rsid w:val="04F0DF0A"/>
    <w:rsid w:val="051C9771"/>
    <w:rsid w:val="0552B296"/>
    <w:rsid w:val="06858C2E"/>
    <w:rsid w:val="071C5D1E"/>
    <w:rsid w:val="072B0D87"/>
    <w:rsid w:val="073B6544"/>
    <w:rsid w:val="074CF3BB"/>
    <w:rsid w:val="08C78E65"/>
    <w:rsid w:val="08F5388F"/>
    <w:rsid w:val="0987F9E7"/>
    <w:rsid w:val="0B3A9719"/>
    <w:rsid w:val="0B7E26A6"/>
    <w:rsid w:val="0B8D82B7"/>
    <w:rsid w:val="0C074E83"/>
    <w:rsid w:val="0CDA930B"/>
    <w:rsid w:val="0D2ED6F7"/>
    <w:rsid w:val="0D6D4DE8"/>
    <w:rsid w:val="0E3236C6"/>
    <w:rsid w:val="0E33163F"/>
    <w:rsid w:val="0E588BDD"/>
    <w:rsid w:val="109E62E5"/>
    <w:rsid w:val="10FBB55A"/>
    <w:rsid w:val="1201E004"/>
    <w:rsid w:val="122F6983"/>
    <w:rsid w:val="12393727"/>
    <w:rsid w:val="127511A0"/>
    <w:rsid w:val="13907540"/>
    <w:rsid w:val="140269B1"/>
    <w:rsid w:val="156A4C24"/>
    <w:rsid w:val="15DAE068"/>
    <w:rsid w:val="15E4872F"/>
    <w:rsid w:val="15F7ED15"/>
    <w:rsid w:val="1628BF68"/>
    <w:rsid w:val="16314CF0"/>
    <w:rsid w:val="1646AD22"/>
    <w:rsid w:val="16AABF69"/>
    <w:rsid w:val="1719F1AA"/>
    <w:rsid w:val="17673B31"/>
    <w:rsid w:val="1775CFBC"/>
    <w:rsid w:val="18CE6F96"/>
    <w:rsid w:val="1A896F43"/>
    <w:rsid w:val="1AA2B9AE"/>
    <w:rsid w:val="1B01128E"/>
    <w:rsid w:val="1B09C962"/>
    <w:rsid w:val="1BF4B621"/>
    <w:rsid w:val="1C390227"/>
    <w:rsid w:val="1CC4A0D2"/>
    <w:rsid w:val="1D104E51"/>
    <w:rsid w:val="1D3D6879"/>
    <w:rsid w:val="1D4BC59E"/>
    <w:rsid w:val="1E2BB1F1"/>
    <w:rsid w:val="1EB952E2"/>
    <w:rsid w:val="1EFEF679"/>
    <w:rsid w:val="1F02DD58"/>
    <w:rsid w:val="1F8FBF93"/>
    <w:rsid w:val="1FF23E9A"/>
    <w:rsid w:val="2011F2BC"/>
    <w:rsid w:val="206A4CDD"/>
    <w:rsid w:val="20D8CD5D"/>
    <w:rsid w:val="214AC1CE"/>
    <w:rsid w:val="22941C81"/>
    <w:rsid w:val="242FECE2"/>
    <w:rsid w:val="245BA8D2"/>
    <w:rsid w:val="24B9F277"/>
    <w:rsid w:val="2573E449"/>
    <w:rsid w:val="259D4B5E"/>
    <w:rsid w:val="25A4B69C"/>
    <w:rsid w:val="2615CB94"/>
    <w:rsid w:val="27AB8B02"/>
    <w:rsid w:val="27D8A52A"/>
    <w:rsid w:val="283250B7"/>
    <w:rsid w:val="2852217F"/>
    <w:rsid w:val="28ABE9B2"/>
    <w:rsid w:val="28E8BA86"/>
    <w:rsid w:val="29548F93"/>
    <w:rsid w:val="29CF0807"/>
    <w:rsid w:val="2A58A66E"/>
    <w:rsid w:val="2BE5FE7F"/>
    <w:rsid w:val="2C01AAFF"/>
    <w:rsid w:val="2C21D66A"/>
    <w:rsid w:val="2CB94307"/>
    <w:rsid w:val="2D31DFE3"/>
    <w:rsid w:val="2D7F8DA6"/>
    <w:rsid w:val="2E9319EB"/>
    <w:rsid w:val="2F6C0E04"/>
    <w:rsid w:val="30CE905D"/>
    <w:rsid w:val="30EB1C56"/>
    <w:rsid w:val="310BCC97"/>
    <w:rsid w:val="31582EC4"/>
    <w:rsid w:val="3288B31F"/>
    <w:rsid w:val="33B1764A"/>
    <w:rsid w:val="33C0A2B8"/>
    <w:rsid w:val="3403CCC4"/>
    <w:rsid w:val="34765F28"/>
    <w:rsid w:val="359F9D25"/>
    <w:rsid w:val="367FEF11"/>
    <w:rsid w:val="37B9B6AE"/>
    <w:rsid w:val="384698E9"/>
    <w:rsid w:val="38489127"/>
    <w:rsid w:val="385A5F73"/>
    <w:rsid w:val="387CC811"/>
    <w:rsid w:val="38BC622B"/>
    <w:rsid w:val="394A031C"/>
    <w:rsid w:val="39C055B8"/>
    <w:rsid w:val="39F4810C"/>
    <w:rsid w:val="3A338175"/>
    <w:rsid w:val="3A72B022"/>
    <w:rsid w:val="3B38AB44"/>
    <w:rsid w:val="3B69CD0E"/>
    <w:rsid w:val="3C20859D"/>
    <w:rsid w:val="3D68CA19"/>
    <w:rsid w:val="3DFDF2EE"/>
    <w:rsid w:val="3E3C0EA1"/>
    <w:rsid w:val="3E5BDF69"/>
    <w:rsid w:val="3E786B62"/>
    <w:rsid w:val="40E2F952"/>
    <w:rsid w:val="41B7383A"/>
    <w:rsid w:val="425110C8"/>
    <w:rsid w:val="4285E15D"/>
    <w:rsid w:val="445E9CC2"/>
    <w:rsid w:val="45C9B08F"/>
    <w:rsid w:val="4604BA48"/>
    <w:rsid w:val="47F956BD"/>
    <w:rsid w:val="48391815"/>
    <w:rsid w:val="48C5FA50"/>
    <w:rsid w:val="48CEB124"/>
    <w:rsid w:val="48D74B52"/>
    <w:rsid w:val="4923CA25"/>
    <w:rsid w:val="49C1A9CE"/>
    <w:rsid w:val="4A2F0BB3"/>
    <w:rsid w:val="4A9FD134"/>
    <w:rsid w:val="4BAE62BD"/>
    <w:rsid w:val="4BC0C37F"/>
    <w:rsid w:val="4CBCB93F"/>
    <w:rsid w:val="4D211E0E"/>
    <w:rsid w:val="4D314020"/>
    <w:rsid w:val="4D4A331E"/>
    <w:rsid w:val="4D93DBCD"/>
    <w:rsid w:val="4DEDADD4"/>
    <w:rsid w:val="4E5056D3"/>
    <w:rsid w:val="4ED289FC"/>
    <w:rsid w:val="5025C15A"/>
    <w:rsid w:val="5033E0AA"/>
    <w:rsid w:val="50452638"/>
    <w:rsid w:val="522A4387"/>
    <w:rsid w:val="52327B6E"/>
    <w:rsid w:val="52338665"/>
    <w:rsid w:val="524F9C7F"/>
    <w:rsid w:val="53D33A41"/>
    <w:rsid w:val="53F94DB8"/>
    <w:rsid w:val="55DAC926"/>
    <w:rsid w:val="55E9A565"/>
    <w:rsid w:val="561DD3B5"/>
    <w:rsid w:val="565C0030"/>
    <w:rsid w:val="567CB071"/>
    <w:rsid w:val="581400BC"/>
    <w:rsid w:val="5886E873"/>
    <w:rsid w:val="58F44A58"/>
    <w:rsid w:val="598B4EC5"/>
    <w:rsid w:val="59C78EE0"/>
    <w:rsid w:val="59D05053"/>
    <w:rsid w:val="5A04CB1A"/>
    <w:rsid w:val="5AC762A6"/>
    <w:rsid w:val="5ACC0B5D"/>
    <w:rsid w:val="5AF34A0D"/>
    <w:rsid w:val="5B0BCCB5"/>
    <w:rsid w:val="5B4F476F"/>
    <w:rsid w:val="5B98AEF0"/>
    <w:rsid w:val="5C0E7832"/>
    <w:rsid w:val="5C8DFA07"/>
    <w:rsid w:val="5C94D940"/>
    <w:rsid w:val="5CCCEB76"/>
    <w:rsid w:val="5DBE1DB8"/>
    <w:rsid w:val="5F0E3311"/>
    <w:rsid w:val="5F719F85"/>
    <w:rsid w:val="5FC861C6"/>
    <w:rsid w:val="601CACE3"/>
    <w:rsid w:val="608AD71B"/>
    <w:rsid w:val="6194FFE4"/>
    <w:rsid w:val="61EB31AA"/>
    <w:rsid w:val="63232143"/>
    <w:rsid w:val="63A4584D"/>
    <w:rsid w:val="6462CB91"/>
    <w:rsid w:val="64A007CB"/>
    <w:rsid w:val="64E20C78"/>
    <w:rsid w:val="65064CFC"/>
    <w:rsid w:val="654651C0"/>
    <w:rsid w:val="655D7EF0"/>
    <w:rsid w:val="6575785D"/>
    <w:rsid w:val="6956D04F"/>
    <w:rsid w:val="696C9EAD"/>
    <w:rsid w:val="6B2D7F0A"/>
    <w:rsid w:val="6B312D80"/>
    <w:rsid w:val="6CA7A080"/>
    <w:rsid w:val="6D03811D"/>
    <w:rsid w:val="6DFAA38E"/>
    <w:rsid w:val="6EE7211F"/>
    <w:rsid w:val="6F0A22B2"/>
    <w:rsid w:val="6F12D986"/>
    <w:rsid w:val="6F2C180E"/>
    <w:rsid w:val="6FE33F4E"/>
    <w:rsid w:val="6FE3D853"/>
    <w:rsid w:val="6FF8BBA1"/>
    <w:rsid w:val="700E8904"/>
    <w:rsid w:val="706A7D41"/>
    <w:rsid w:val="7131A759"/>
    <w:rsid w:val="715F7395"/>
    <w:rsid w:val="718B6F8C"/>
    <w:rsid w:val="7218361C"/>
    <w:rsid w:val="72BF50D1"/>
    <w:rsid w:val="72E008D5"/>
    <w:rsid w:val="7423B9B4"/>
    <w:rsid w:val="74C55188"/>
    <w:rsid w:val="7534D975"/>
    <w:rsid w:val="76379A81"/>
    <w:rsid w:val="76E41F5B"/>
    <w:rsid w:val="7700FACB"/>
    <w:rsid w:val="7759C6DF"/>
    <w:rsid w:val="78C26D17"/>
    <w:rsid w:val="792CDF2D"/>
    <w:rsid w:val="79CEC678"/>
    <w:rsid w:val="7A0D1E16"/>
    <w:rsid w:val="7A8D1D16"/>
    <w:rsid w:val="7C0A2044"/>
    <w:rsid w:val="7CDD64CC"/>
    <w:rsid w:val="7DAA668B"/>
    <w:rsid w:val="7EC66355"/>
    <w:rsid w:val="7ECAE473"/>
    <w:rsid w:val="7ED3C7A9"/>
    <w:rsid w:val="7FFAF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BC7C5"/>
  <w15:chartTrackingRefBased/>
  <w15:docId w15:val="{87E65014-29F2-4D85-8CD3-8C95126C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1F5FB8"/>
    <w:pPr>
      <w:keepNext/>
      <w:keepLines/>
      <w:numPr>
        <w:numId w:val="6"/>
      </w:numPr>
      <w:spacing w:before="240" w:after="0"/>
      <w:ind w:left="357"/>
      <w:jc w:val="both"/>
      <w:outlineLvl w:val="0"/>
    </w:pPr>
    <w:rPr>
      <w:rFonts w:eastAsiaTheme="majorEastAsia" w:cstheme="minorHAnsi"/>
      <w:b/>
      <w:bCs/>
      <w:color w:val="222C7B"/>
      <w:sz w:val="24"/>
      <w:szCs w:val="24"/>
      <w:lang w:val="en-US"/>
    </w:rPr>
  </w:style>
  <w:style w:type="paragraph" w:styleId="Heading2">
    <w:name w:val="heading 2"/>
    <w:basedOn w:val="Heading1"/>
    <w:next w:val="BodyText"/>
    <w:link w:val="Heading2Char"/>
    <w:unhideWhenUsed/>
    <w:qFormat/>
    <w:rsid w:val="00F36E09"/>
    <w:pPr>
      <w:widowControl w:val="0"/>
      <w:numPr>
        <w:ilvl w:val="1"/>
      </w:numPr>
      <w:autoSpaceDE w:val="0"/>
      <w:autoSpaceDN w:val="0"/>
      <w:spacing w:line="240" w:lineRule="auto"/>
      <w:ind w:right="2115"/>
      <w:outlineLvl w:val="1"/>
    </w:pPr>
    <w:rPr>
      <w:rFonts w:eastAsia="Comic Sans MS" w:cs="Comic Sans MS"/>
      <w:color w:val="002060"/>
      <w:szCs w:val="28"/>
      <w:u w:color="000000"/>
    </w:rPr>
  </w:style>
  <w:style w:type="paragraph" w:styleId="Heading3">
    <w:name w:val="heading 3"/>
    <w:basedOn w:val="Normal"/>
    <w:link w:val="Heading3Char"/>
    <w:unhideWhenUsed/>
    <w:qFormat/>
    <w:rsid w:val="00FC4503"/>
    <w:pPr>
      <w:widowControl w:val="0"/>
      <w:numPr>
        <w:ilvl w:val="2"/>
        <w:numId w:val="6"/>
      </w:numPr>
      <w:autoSpaceDE w:val="0"/>
      <w:autoSpaceDN w:val="0"/>
      <w:spacing w:after="0" w:line="240" w:lineRule="auto"/>
      <w:outlineLvl w:val="2"/>
    </w:pPr>
    <w:rPr>
      <w:rFonts w:eastAsia="Comic Sans MS" w:cs="Comic Sans MS"/>
      <w:color w:val="002060"/>
      <w:sz w:val="20"/>
      <w:szCs w:val="24"/>
      <w:u w:color="000000"/>
    </w:rPr>
  </w:style>
  <w:style w:type="paragraph" w:styleId="Heading4">
    <w:name w:val="heading 4"/>
    <w:basedOn w:val="Normal"/>
    <w:next w:val="Normal"/>
    <w:link w:val="Heading4Char"/>
    <w:qFormat/>
    <w:rsid w:val="00FC4503"/>
    <w:pPr>
      <w:keepNext/>
      <w:spacing w:after="0" w:line="240" w:lineRule="auto"/>
      <w:ind w:right="-341"/>
      <w:outlineLvl w:val="3"/>
    </w:pPr>
    <w:rPr>
      <w:rFonts w:eastAsia="Times New Roman" w:cs="Times New Roman"/>
      <w:b/>
      <w:color w:val="002060"/>
      <w:sz w:val="24"/>
      <w:szCs w:val="20"/>
    </w:rPr>
  </w:style>
  <w:style w:type="paragraph" w:styleId="Heading5">
    <w:name w:val="heading 5"/>
    <w:basedOn w:val="Normal"/>
    <w:next w:val="Normal"/>
    <w:link w:val="Heading5Char"/>
    <w:qFormat/>
    <w:rsid w:val="007E72C1"/>
    <w:pPr>
      <w:keepNext/>
      <w:spacing w:after="0" w:line="240" w:lineRule="auto"/>
      <w:jc w:val="right"/>
      <w:outlineLvl w:val="4"/>
    </w:pPr>
    <w:rPr>
      <w:rFonts w:ascii="Times New Roman" w:eastAsia="Times New Roman" w:hAnsi="Times New Roman" w:cs="Times New Roman"/>
      <w:b/>
      <w:sz w:val="48"/>
      <w:szCs w:val="20"/>
    </w:rPr>
  </w:style>
  <w:style w:type="paragraph" w:styleId="Heading6">
    <w:name w:val="heading 6"/>
    <w:basedOn w:val="Normal"/>
    <w:next w:val="Normal"/>
    <w:link w:val="Heading6Char"/>
    <w:qFormat/>
    <w:rsid w:val="007E72C1"/>
    <w:pPr>
      <w:keepNext/>
      <w:spacing w:after="0" w:line="240" w:lineRule="auto"/>
      <w:jc w:val="right"/>
      <w:outlineLvl w:val="5"/>
    </w:pPr>
    <w:rPr>
      <w:rFonts w:ascii="Times New Roman" w:eastAsia="Times New Roman" w:hAnsi="Times New Roman" w:cs="Times New Roman"/>
      <w:b/>
      <w:szCs w:val="20"/>
    </w:rPr>
  </w:style>
  <w:style w:type="paragraph" w:styleId="Heading7">
    <w:name w:val="heading 7"/>
    <w:basedOn w:val="Normal"/>
    <w:next w:val="Normal"/>
    <w:link w:val="Heading7Char"/>
    <w:qFormat/>
    <w:rsid w:val="007E72C1"/>
    <w:pPr>
      <w:keepNext/>
      <w:pBdr>
        <w:top w:val="double" w:sz="4" w:space="1" w:color="auto" w:shadow="1"/>
        <w:left w:val="double" w:sz="4" w:space="4" w:color="auto" w:shadow="1"/>
        <w:bottom w:val="double" w:sz="4" w:space="1" w:color="auto" w:shadow="1"/>
        <w:right w:val="double" w:sz="4" w:space="4" w:color="auto" w:shadow="1"/>
      </w:pBdr>
      <w:shd w:val="pct25" w:color="000000" w:fill="FFFFFF"/>
      <w:tabs>
        <w:tab w:val="left" w:pos="7938"/>
      </w:tabs>
      <w:spacing w:after="0" w:line="240" w:lineRule="auto"/>
      <w:jc w:val="right"/>
      <w:outlineLvl w:val="6"/>
    </w:pPr>
    <w:rPr>
      <w:rFonts w:ascii="Times New Roman" w:eastAsia="Times New Roman" w:hAnsi="Times New Roman" w:cs="Times New Roman"/>
      <w:b/>
      <w:color w:val="000080"/>
      <w:sz w:val="48"/>
      <w:szCs w:val="20"/>
    </w:rPr>
  </w:style>
  <w:style w:type="paragraph" w:styleId="Heading8">
    <w:name w:val="heading 8"/>
    <w:basedOn w:val="Normal"/>
    <w:next w:val="Normal"/>
    <w:link w:val="Heading8Char"/>
    <w:qFormat/>
    <w:rsid w:val="007E72C1"/>
    <w:pPr>
      <w:keepNext/>
      <w:pBdr>
        <w:top w:val="double" w:sz="4" w:space="1" w:color="auto" w:shadow="1"/>
        <w:left w:val="double" w:sz="4" w:space="4" w:color="auto" w:shadow="1"/>
        <w:bottom w:val="double" w:sz="4" w:space="1" w:color="auto" w:shadow="1"/>
        <w:right w:val="double" w:sz="4" w:space="4" w:color="auto" w:shadow="1"/>
      </w:pBdr>
      <w:shd w:val="pct25" w:color="000000" w:fill="FFFFFF"/>
      <w:spacing w:after="0" w:line="240" w:lineRule="auto"/>
      <w:outlineLvl w:val="7"/>
    </w:pPr>
    <w:rPr>
      <w:rFonts w:ascii="Times New Roman" w:eastAsia="Times New Roman" w:hAnsi="Times New Roman" w:cs="Times New Roman"/>
      <w:color w:val="000080"/>
      <w:sz w:val="40"/>
      <w:szCs w:val="20"/>
    </w:rPr>
  </w:style>
  <w:style w:type="paragraph" w:styleId="Heading9">
    <w:name w:val="heading 9"/>
    <w:basedOn w:val="Normal"/>
    <w:next w:val="Normal"/>
    <w:link w:val="Heading9Char"/>
    <w:qFormat/>
    <w:rsid w:val="007E72C1"/>
    <w:pPr>
      <w:keepNext/>
      <w:tabs>
        <w:tab w:val="left" w:pos="851"/>
      </w:tabs>
      <w:spacing w:after="0" w:line="240" w:lineRule="auto"/>
      <w:jc w:val="both"/>
      <w:outlineLvl w:val="8"/>
    </w:pPr>
    <w:rPr>
      <w:rFonts w:ascii="Times New Roman" w:eastAsia="Times New Roman" w:hAnsi="Times New Roman" w:cs="Times New Roman"/>
      <w:b/>
      <w:color w:val="8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C9"/>
  </w:style>
  <w:style w:type="paragraph" w:styleId="Footer">
    <w:name w:val="footer"/>
    <w:basedOn w:val="Normal"/>
    <w:link w:val="FooterChar"/>
    <w:unhideWhenUsed/>
    <w:rsid w:val="0021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C9"/>
  </w:style>
  <w:style w:type="paragraph" w:styleId="ListParagraph">
    <w:name w:val="List Paragraph"/>
    <w:basedOn w:val="Normal"/>
    <w:uiPriority w:val="34"/>
    <w:qFormat/>
    <w:rsid w:val="00007862"/>
    <w:pPr>
      <w:ind w:left="720"/>
      <w:contextualSpacing/>
    </w:pPr>
  </w:style>
  <w:style w:type="character" w:customStyle="1" w:styleId="Heading2Char">
    <w:name w:val="Heading 2 Char"/>
    <w:basedOn w:val="DefaultParagraphFont"/>
    <w:link w:val="Heading2"/>
    <w:rsid w:val="00F36E09"/>
    <w:rPr>
      <w:rFonts w:eastAsia="Comic Sans MS" w:cs="Comic Sans MS"/>
      <w:b/>
      <w:bCs/>
      <w:color w:val="002060"/>
      <w:sz w:val="24"/>
      <w:szCs w:val="28"/>
      <w:u w:color="000000"/>
      <w:lang w:val="en-US"/>
    </w:rPr>
  </w:style>
  <w:style w:type="character" w:customStyle="1" w:styleId="Heading3Char">
    <w:name w:val="Heading 3 Char"/>
    <w:basedOn w:val="DefaultParagraphFont"/>
    <w:link w:val="Heading3"/>
    <w:rsid w:val="00FC4503"/>
    <w:rPr>
      <w:rFonts w:eastAsia="Comic Sans MS" w:cs="Comic Sans MS"/>
      <w:color w:val="002060"/>
      <w:sz w:val="20"/>
      <w:szCs w:val="24"/>
      <w:u w:color="000000"/>
    </w:rPr>
  </w:style>
  <w:style w:type="paragraph" w:styleId="BodyText">
    <w:name w:val="Body Text"/>
    <w:basedOn w:val="Normal"/>
    <w:link w:val="BodyTextChar"/>
    <w:rsid w:val="0052514E"/>
    <w:pPr>
      <w:widowControl w:val="0"/>
      <w:autoSpaceDE w:val="0"/>
      <w:autoSpaceDN w:val="0"/>
      <w:spacing w:after="0" w:line="240" w:lineRule="auto"/>
    </w:pPr>
    <w:rPr>
      <w:rFonts w:ascii="Comic Sans MS" w:eastAsia="Comic Sans MS" w:hAnsi="Comic Sans MS" w:cs="Comic Sans MS"/>
      <w:sz w:val="20"/>
      <w:szCs w:val="20"/>
    </w:rPr>
  </w:style>
  <w:style w:type="character" w:customStyle="1" w:styleId="BodyTextChar">
    <w:name w:val="Body Text Char"/>
    <w:basedOn w:val="DefaultParagraphFont"/>
    <w:link w:val="BodyText"/>
    <w:uiPriority w:val="99"/>
    <w:rsid w:val="0052514E"/>
    <w:rPr>
      <w:rFonts w:ascii="Comic Sans MS" w:eastAsia="Comic Sans MS" w:hAnsi="Comic Sans MS" w:cs="Comic Sans MS"/>
      <w:sz w:val="20"/>
      <w:szCs w:val="20"/>
    </w:rPr>
  </w:style>
  <w:style w:type="table" w:styleId="TableGrid">
    <w:name w:val="Table Grid"/>
    <w:basedOn w:val="TableNormal"/>
    <w:uiPriority w:val="39"/>
    <w:rsid w:val="0052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6D21"/>
    <w:pPr>
      <w:spacing w:after="0" w:line="240" w:lineRule="auto"/>
    </w:pPr>
  </w:style>
  <w:style w:type="character" w:customStyle="1" w:styleId="Heading1Char">
    <w:name w:val="Heading 1 Char"/>
    <w:basedOn w:val="DefaultParagraphFont"/>
    <w:link w:val="Heading1"/>
    <w:rsid w:val="001F5FB8"/>
    <w:rPr>
      <w:rFonts w:eastAsiaTheme="majorEastAsia" w:cstheme="minorHAnsi"/>
      <w:b/>
      <w:bCs/>
      <w:color w:val="222C7B"/>
      <w:sz w:val="24"/>
      <w:szCs w:val="24"/>
      <w:lang w:val="en-US"/>
    </w:rPr>
  </w:style>
  <w:style w:type="character" w:styleId="CommentReference">
    <w:name w:val="annotation reference"/>
    <w:basedOn w:val="DefaultParagraphFont"/>
    <w:semiHidden/>
    <w:unhideWhenUsed/>
    <w:rsid w:val="001B3181"/>
    <w:rPr>
      <w:sz w:val="16"/>
      <w:szCs w:val="16"/>
    </w:rPr>
  </w:style>
  <w:style w:type="paragraph" w:styleId="CommentText">
    <w:name w:val="annotation text"/>
    <w:basedOn w:val="Normal"/>
    <w:link w:val="CommentTextChar"/>
    <w:semiHidden/>
    <w:unhideWhenUsed/>
    <w:rsid w:val="001B3181"/>
    <w:pPr>
      <w:spacing w:line="240" w:lineRule="auto"/>
    </w:pPr>
    <w:rPr>
      <w:sz w:val="20"/>
      <w:szCs w:val="20"/>
    </w:rPr>
  </w:style>
  <w:style w:type="character" w:customStyle="1" w:styleId="CommentTextChar">
    <w:name w:val="Comment Text Char"/>
    <w:basedOn w:val="DefaultParagraphFont"/>
    <w:link w:val="CommentText"/>
    <w:semiHidden/>
    <w:rsid w:val="001B3181"/>
    <w:rPr>
      <w:sz w:val="20"/>
      <w:szCs w:val="20"/>
    </w:rPr>
  </w:style>
  <w:style w:type="paragraph" w:styleId="CommentSubject">
    <w:name w:val="annotation subject"/>
    <w:basedOn w:val="CommentText"/>
    <w:next w:val="CommentText"/>
    <w:link w:val="CommentSubjectChar"/>
    <w:semiHidden/>
    <w:unhideWhenUsed/>
    <w:rsid w:val="001B3181"/>
    <w:rPr>
      <w:b/>
      <w:bCs/>
    </w:rPr>
  </w:style>
  <w:style w:type="character" w:customStyle="1" w:styleId="CommentSubjectChar">
    <w:name w:val="Comment Subject Char"/>
    <w:basedOn w:val="CommentTextChar"/>
    <w:link w:val="CommentSubject"/>
    <w:semiHidden/>
    <w:rsid w:val="001B3181"/>
    <w:rPr>
      <w:b/>
      <w:bCs/>
      <w:sz w:val="20"/>
      <w:szCs w:val="20"/>
    </w:rPr>
  </w:style>
  <w:style w:type="character" w:customStyle="1" w:styleId="NoSpacingChar">
    <w:name w:val="No Spacing Char"/>
    <w:basedOn w:val="DefaultParagraphFont"/>
    <w:link w:val="NoSpacing"/>
    <w:uiPriority w:val="1"/>
    <w:rsid w:val="00185DE9"/>
  </w:style>
  <w:style w:type="paragraph" w:customStyle="1" w:styleId="1bodycopy10pt">
    <w:name w:val="1 body copy 10pt"/>
    <w:basedOn w:val="Normal"/>
    <w:link w:val="1bodycopy10ptChar"/>
    <w:rsid w:val="002C5916"/>
    <w:rPr>
      <w:rFonts w:eastAsiaTheme="minorEastAsia"/>
      <w:lang w:eastAsia="en-GB"/>
    </w:rPr>
  </w:style>
  <w:style w:type="character" w:customStyle="1" w:styleId="1bodycopy10ptChar">
    <w:name w:val="1 body copy 10pt Char"/>
    <w:link w:val="1bodycopy10pt"/>
    <w:rsid w:val="002C5916"/>
    <w:rPr>
      <w:rFonts w:eastAsiaTheme="minorEastAsia"/>
      <w:lang w:eastAsia="en-GB"/>
    </w:rPr>
  </w:style>
  <w:style w:type="paragraph" w:customStyle="1" w:styleId="Subheadwithpointer">
    <w:name w:val="Subhead with pointer"/>
    <w:basedOn w:val="Normal"/>
    <w:next w:val="Normal"/>
    <w:link w:val="SubheadwithpointerChar"/>
    <w:rsid w:val="002C5916"/>
    <w:pPr>
      <w:numPr>
        <w:numId w:val="1"/>
      </w:numPr>
      <w:spacing w:before="120"/>
      <w:ind w:right="850"/>
    </w:pPr>
    <w:rPr>
      <w:rFonts w:eastAsiaTheme="minorEastAsia" w:cs="Arial"/>
      <w:b/>
      <w:bCs/>
      <w:color w:val="12263F"/>
      <w:sz w:val="32"/>
      <w:szCs w:val="32"/>
      <w:lang w:eastAsia="en-GB"/>
    </w:rPr>
  </w:style>
  <w:style w:type="paragraph" w:customStyle="1" w:styleId="1bodycopy11pt">
    <w:name w:val="1 body copy 11pt"/>
    <w:autoRedefine/>
    <w:rsid w:val="002C5916"/>
    <w:pPr>
      <w:spacing w:after="120"/>
      <w:ind w:right="850"/>
    </w:pPr>
    <w:rPr>
      <w:rFonts w:eastAsia="MS Mincho" w:cs="Arial"/>
      <w:szCs w:val="24"/>
      <w:lang w:val="en-US"/>
    </w:rPr>
  </w:style>
  <w:style w:type="character" w:customStyle="1" w:styleId="SubheadwithpointerChar">
    <w:name w:val="Subhead with pointer Char"/>
    <w:link w:val="Subheadwithpointer"/>
    <w:rsid w:val="002C5916"/>
    <w:rPr>
      <w:rFonts w:eastAsiaTheme="minorEastAsia" w:cs="Arial"/>
      <w:b/>
      <w:bCs/>
      <w:color w:val="12263F"/>
      <w:sz w:val="32"/>
      <w:szCs w:val="32"/>
      <w:lang w:eastAsia="en-GB"/>
    </w:rPr>
  </w:style>
  <w:style w:type="character" w:styleId="Hyperlink">
    <w:name w:val="Hyperlink"/>
    <w:uiPriority w:val="99"/>
    <w:unhideWhenUsed/>
    <w:rsid w:val="002C5916"/>
    <w:rPr>
      <w:color w:val="0072CC"/>
      <w:u w:val="single"/>
    </w:rPr>
  </w:style>
  <w:style w:type="paragraph" w:customStyle="1" w:styleId="4Bulletedcopyblue">
    <w:name w:val="4 Bulleted copy blue"/>
    <w:basedOn w:val="Normal"/>
    <w:rsid w:val="002C5916"/>
    <w:pPr>
      <w:numPr>
        <w:numId w:val="2"/>
      </w:numPr>
    </w:pPr>
    <w:rPr>
      <w:rFonts w:eastAsiaTheme="minorEastAsia" w:cs="Arial"/>
      <w:szCs w:val="20"/>
      <w:lang w:eastAsia="en-GB"/>
    </w:rPr>
  </w:style>
  <w:style w:type="paragraph" w:styleId="TOCHeading">
    <w:name w:val="TOC Heading"/>
    <w:basedOn w:val="Heading1"/>
    <w:next w:val="Normal"/>
    <w:uiPriority w:val="39"/>
    <w:unhideWhenUsed/>
    <w:qFormat/>
    <w:rsid w:val="002C5916"/>
    <w:pPr>
      <w:jc w:val="left"/>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C5916"/>
    <w:pPr>
      <w:spacing w:before="360" w:after="0"/>
    </w:pPr>
    <w:rPr>
      <w:rFonts w:asciiTheme="majorHAnsi" w:hAnsiTheme="majorHAnsi" w:cstheme="majorHAnsi"/>
      <w:b/>
      <w:bCs/>
      <w:caps/>
      <w:sz w:val="24"/>
      <w:szCs w:val="24"/>
    </w:rPr>
  </w:style>
  <w:style w:type="paragraph" w:customStyle="1" w:styleId="Tablecopybulleted">
    <w:name w:val="Table copy bulleted"/>
    <w:basedOn w:val="Normal"/>
    <w:rsid w:val="002C5916"/>
    <w:pPr>
      <w:keepLines/>
      <w:numPr>
        <w:numId w:val="3"/>
      </w:numPr>
      <w:spacing w:after="60"/>
      <w:textboxTightWrap w:val="allLines"/>
    </w:pPr>
    <w:rPr>
      <w:rFonts w:eastAsiaTheme="minorEastAsia"/>
      <w:lang w:eastAsia="en-GB"/>
    </w:rPr>
  </w:style>
  <w:style w:type="character" w:customStyle="1" w:styleId="Heading4Char">
    <w:name w:val="Heading 4 Char"/>
    <w:basedOn w:val="DefaultParagraphFont"/>
    <w:link w:val="Heading4"/>
    <w:rsid w:val="00FC4503"/>
    <w:rPr>
      <w:rFonts w:eastAsia="Times New Roman" w:cs="Times New Roman"/>
      <w:b/>
      <w:color w:val="002060"/>
      <w:sz w:val="24"/>
      <w:szCs w:val="20"/>
    </w:rPr>
  </w:style>
  <w:style w:type="character" w:customStyle="1" w:styleId="Heading5Char">
    <w:name w:val="Heading 5 Char"/>
    <w:basedOn w:val="DefaultParagraphFont"/>
    <w:link w:val="Heading5"/>
    <w:rsid w:val="007E72C1"/>
    <w:rPr>
      <w:rFonts w:ascii="Times New Roman" w:eastAsia="Times New Roman" w:hAnsi="Times New Roman" w:cs="Times New Roman"/>
      <w:b/>
      <w:sz w:val="48"/>
      <w:szCs w:val="20"/>
    </w:rPr>
  </w:style>
  <w:style w:type="character" w:customStyle="1" w:styleId="Heading6Char">
    <w:name w:val="Heading 6 Char"/>
    <w:basedOn w:val="DefaultParagraphFont"/>
    <w:link w:val="Heading6"/>
    <w:rsid w:val="007E72C1"/>
    <w:rPr>
      <w:rFonts w:ascii="Times New Roman" w:eastAsia="Times New Roman" w:hAnsi="Times New Roman" w:cs="Times New Roman"/>
      <w:b/>
      <w:szCs w:val="20"/>
    </w:rPr>
  </w:style>
  <w:style w:type="character" w:customStyle="1" w:styleId="Heading7Char">
    <w:name w:val="Heading 7 Char"/>
    <w:basedOn w:val="DefaultParagraphFont"/>
    <w:link w:val="Heading7"/>
    <w:rsid w:val="007E72C1"/>
    <w:rPr>
      <w:rFonts w:ascii="Times New Roman" w:eastAsia="Times New Roman" w:hAnsi="Times New Roman" w:cs="Times New Roman"/>
      <w:b/>
      <w:color w:val="000080"/>
      <w:sz w:val="48"/>
      <w:szCs w:val="20"/>
      <w:shd w:val="pct25" w:color="000000" w:fill="FFFFFF"/>
    </w:rPr>
  </w:style>
  <w:style w:type="character" w:customStyle="1" w:styleId="Heading8Char">
    <w:name w:val="Heading 8 Char"/>
    <w:basedOn w:val="DefaultParagraphFont"/>
    <w:link w:val="Heading8"/>
    <w:rsid w:val="007E72C1"/>
    <w:rPr>
      <w:rFonts w:ascii="Times New Roman" w:eastAsia="Times New Roman" w:hAnsi="Times New Roman" w:cs="Times New Roman"/>
      <w:color w:val="000080"/>
      <w:sz w:val="40"/>
      <w:szCs w:val="20"/>
      <w:shd w:val="pct25" w:color="000000" w:fill="FFFFFF"/>
    </w:rPr>
  </w:style>
  <w:style w:type="character" w:customStyle="1" w:styleId="Heading9Char">
    <w:name w:val="Heading 9 Char"/>
    <w:basedOn w:val="DefaultParagraphFont"/>
    <w:link w:val="Heading9"/>
    <w:rsid w:val="007E72C1"/>
    <w:rPr>
      <w:rFonts w:ascii="Times New Roman" w:eastAsia="Times New Roman" w:hAnsi="Times New Roman" w:cs="Times New Roman"/>
      <w:b/>
      <w:color w:val="800000"/>
      <w:sz w:val="24"/>
      <w:szCs w:val="20"/>
      <w:u w:val="single"/>
    </w:rPr>
  </w:style>
  <w:style w:type="paragraph" w:styleId="Date">
    <w:name w:val="Date"/>
    <w:basedOn w:val="Normal"/>
    <w:next w:val="Normal"/>
    <w:link w:val="DateChar"/>
    <w:rsid w:val="007E72C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7E72C1"/>
    <w:rPr>
      <w:rFonts w:ascii="Times New Roman" w:eastAsia="Times New Roman" w:hAnsi="Times New Roman" w:cs="Times New Roman"/>
      <w:sz w:val="20"/>
      <w:szCs w:val="20"/>
    </w:rPr>
  </w:style>
  <w:style w:type="paragraph" w:styleId="BodyTextIndent">
    <w:name w:val="Body Text Indent"/>
    <w:basedOn w:val="Normal"/>
    <w:link w:val="BodyTextIndentChar"/>
    <w:rsid w:val="007E72C1"/>
    <w:pPr>
      <w:spacing w:after="0" w:line="240" w:lineRule="auto"/>
      <w:ind w:left="1418" w:hanging="851"/>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E72C1"/>
    <w:rPr>
      <w:rFonts w:ascii="Times New Roman" w:eastAsia="Times New Roman" w:hAnsi="Times New Roman" w:cs="Times New Roman"/>
      <w:szCs w:val="20"/>
    </w:rPr>
  </w:style>
  <w:style w:type="paragraph" w:styleId="DocumentMap">
    <w:name w:val="Document Map"/>
    <w:basedOn w:val="Normal"/>
    <w:link w:val="DocumentMapChar"/>
    <w:semiHidden/>
    <w:rsid w:val="007E72C1"/>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7E72C1"/>
    <w:rPr>
      <w:rFonts w:ascii="Tahoma" w:eastAsia="Times New Roman" w:hAnsi="Tahoma" w:cs="Times New Roman"/>
      <w:sz w:val="20"/>
      <w:szCs w:val="20"/>
      <w:shd w:val="clear" w:color="auto" w:fill="000080"/>
    </w:rPr>
  </w:style>
  <w:style w:type="character" w:styleId="PageNumber">
    <w:name w:val="page number"/>
    <w:rsid w:val="007E72C1"/>
    <w:rPr>
      <w:rFonts w:cs="Times New Roman"/>
    </w:rPr>
  </w:style>
  <w:style w:type="paragraph" w:styleId="Title">
    <w:name w:val="Title"/>
    <w:basedOn w:val="Normal"/>
    <w:link w:val="TitleChar"/>
    <w:qFormat/>
    <w:rsid w:val="007E72C1"/>
    <w:pPr>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7E72C1"/>
    <w:rPr>
      <w:rFonts w:ascii="Times New Roman" w:eastAsia="Times New Roman" w:hAnsi="Times New Roman" w:cs="Times New Roman"/>
      <w:b/>
      <w:sz w:val="20"/>
      <w:szCs w:val="20"/>
      <w:u w:val="single"/>
    </w:rPr>
  </w:style>
  <w:style w:type="paragraph" w:styleId="Caption">
    <w:name w:val="caption"/>
    <w:basedOn w:val="Normal"/>
    <w:next w:val="Normal"/>
    <w:rsid w:val="007E72C1"/>
    <w:pPr>
      <w:tabs>
        <w:tab w:val="left" w:pos="7938"/>
      </w:tabs>
      <w:spacing w:after="0" w:line="240" w:lineRule="auto"/>
      <w:jc w:val="both"/>
    </w:pPr>
    <w:rPr>
      <w:rFonts w:ascii="Times New Roman" w:eastAsia="Times New Roman" w:hAnsi="Times New Roman" w:cs="Times New Roman"/>
      <w:b/>
      <w:szCs w:val="20"/>
      <w:u w:val="single"/>
    </w:rPr>
  </w:style>
  <w:style w:type="paragraph" w:styleId="BodyText2">
    <w:name w:val="Body Text 2"/>
    <w:basedOn w:val="Normal"/>
    <w:link w:val="BodyText2Char"/>
    <w:rsid w:val="007E72C1"/>
    <w:pPr>
      <w:tabs>
        <w:tab w:val="left" w:pos="851"/>
      </w:tabs>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E72C1"/>
    <w:rPr>
      <w:rFonts w:ascii="Times New Roman" w:eastAsia="Times New Roman" w:hAnsi="Times New Roman" w:cs="Times New Roman"/>
      <w:szCs w:val="20"/>
    </w:rPr>
  </w:style>
  <w:style w:type="paragraph" w:styleId="BodyText3">
    <w:name w:val="Body Text 3"/>
    <w:basedOn w:val="Normal"/>
    <w:link w:val="BodyText3Char"/>
    <w:rsid w:val="007E72C1"/>
    <w:pPr>
      <w:tabs>
        <w:tab w:val="left" w:pos="851"/>
      </w:tabs>
      <w:spacing w:after="0" w:line="36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7E72C1"/>
    <w:rPr>
      <w:rFonts w:ascii="Times New Roman" w:eastAsia="Times New Roman" w:hAnsi="Times New Roman" w:cs="Times New Roman"/>
      <w:sz w:val="24"/>
      <w:szCs w:val="20"/>
    </w:rPr>
  </w:style>
  <w:style w:type="paragraph" w:styleId="BlockText">
    <w:name w:val="Block Text"/>
    <w:basedOn w:val="Normal"/>
    <w:rsid w:val="007E72C1"/>
    <w:pPr>
      <w:tabs>
        <w:tab w:val="left" w:pos="851"/>
        <w:tab w:val="left" w:pos="1418"/>
      </w:tabs>
      <w:spacing w:after="0" w:line="360" w:lineRule="auto"/>
      <w:ind w:left="709" w:right="935"/>
      <w:jc w:val="both"/>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7E72C1"/>
    <w:pPr>
      <w:tabs>
        <w:tab w:val="left" w:pos="851"/>
        <w:tab w:val="left" w:pos="1418"/>
      </w:tabs>
      <w:spacing w:after="0" w:line="360" w:lineRule="auto"/>
      <w:ind w:left="709"/>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7E72C1"/>
    <w:rPr>
      <w:rFonts w:ascii="Times New Roman" w:eastAsia="Times New Roman" w:hAnsi="Times New Roman" w:cs="Times New Roman"/>
      <w:sz w:val="24"/>
      <w:szCs w:val="20"/>
    </w:rPr>
  </w:style>
  <w:style w:type="paragraph" w:customStyle="1" w:styleId="InsideAddressName">
    <w:name w:val="Inside Address Name"/>
    <w:basedOn w:val="Normal"/>
    <w:rsid w:val="007E72C1"/>
    <w:pPr>
      <w:spacing w:after="0" w:line="240" w:lineRule="auto"/>
    </w:pPr>
    <w:rPr>
      <w:rFonts w:ascii="Times New Roman" w:eastAsia="Times New Roman" w:hAnsi="Times New Roman" w:cs="Times New Roman"/>
      <w:sz w:val="20"/>
      <w:szCs w:val="20"/>
    </w:rPr>
  </w:style>
  <w:style w:type="paragraph" w:customStyle="1" w:styleId="InsideAddress">
    <w:name w:val="Inside Address"/>
    <w:basedOn w:val="Normal"/>
    <w:rsid w:val="007E72C1"/>
    <w:pPr>
      <w:spacing w:after="0" w:line="240" w:lineRule="auto"/>
    </w:pPr>
    <w:rPr>
      <w:rFonts w:ascii="Times New Roman" w:eastAsia="Times New Roman" w:hAnsi="Times New Roman" w:cs="Times New Roman"/>
      <w:sz w:val="20"/>
      <w:szCs w:val="20"/>
    </w:rPr>
  </w:style>
  <w:style w:type="paragraph" w:styleId="Salutation">
    <w:name w:val="Salutation"/>
    <w:basedOn w:val="Normal"/>
    <w:next w:val="Normal"/>
    <w:link w:val="SalutationChar"/>
    <w:rsid w:val="007E72C1"/>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7E72C1"/>
    <w:rPr>
      <w:rFonts w:ascii="Times New Roman" w:eastAsia="Times New Roman" w:hAnsi="Times New Roman" w:cs="Times New Roman"/>
      <w:sz w:val="20"/>
      <w:szCs w:val="20"/>
    </w:rPr>
  </w:style>
  <w:style w:type="paragraph" w:styleId="BodyTextIndent3">
    <w:name w:val="Body Text Indent 3"/>
    <w:basedOn w:val="Normal"/>
    <w:link w:val="BodyTextIndent3Char"/>
    <w:rsid w:val="007E72C1"/>
    <w:pPr>
      <w:tabs>
        <w:tab w:val="left" w:pos="851"/>
      </w:tabs>
      <w:spacing w:after="0" w:line="360" w:lineRule="auto"/>
      <w:ind w:left="1418" w:hanging="141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7E72C1"/>
    <w:rPr>
      <w:rFonts w:ascii="Times New Roman" w:eastAsia="Times New Roman" w:hAnsi="Times New Roman" w:cs="Times New Roman"/>
      <w:sz w:val="24"/>
      <w:szCs w:val="20"/>
    </w:rPr>
  </w:style>
  <w:style w:type="paragraph" w:styleId="Subtitle">
    <w:name w:val="Subtitle"/>
    <w:basedOn w:val="Normal"/>
    <w:link w:val="SubtitleChar"/>
    <w:qFormat/>
    <w:rsid w:val="007E72C1"/>
    <w:pPr>
      <w:pBdr>
        <w:top w:val="single" w:sz="4" w:space="1" w:color="auto"/>
        <w:left w:val="single" w:sz="4" w:space="4" w:color="auto"/>
        <w:bottom w:val="single" w:sz="4" w:space="1" w:color="auto"/>
        <w:right w:val="single" w:sz="4" w:space="4" w:color="auto"/>
      </w:pBdr>
      <w:spacing w:after="0" w:line="240" w:lineRule="auto"/>
      <w:jc w:val="center"/>
    </w:pPr>
    <w:rPr>
      <w:rFonts w:ascii="Perpetua" w:eastAsia="Times New Roman" w:hAnsi="Perpetua" w:cs="Times New Roman"/>
      <w:smallCaps/>
      <w:sz w:val="144"/>
      <w:szCs w:val="20"/>
    </w:rPr>
  </w:style>
  <w:style w:type="character" w:customStyle="1" w:styleId="SubtitleChar">
    <w:name w:val="Subtitle Char"/>
    <w:basedOn w:val="DefaultParagraphFont"/>
    <w:link w:val="Subtitle"/>
    <w:rsid w:val="007E72C1"/>
    <w:rPr>
      <w:rFonts w:ascii="Perpetua" w:eastAsia="Times New Roman" w:hAnsi="Perpetua" w:cs="Times New Roman"/>
      <w:smallCaps/>
      <w:sz w:val="144"/>
      <w:szCs w:val="20"/>
    </w:rPr>
  </w:style>
  <w:style w:type="character" w:styleId="Emphasis">
    <w:name w:val="Emphasis"/>
    <w:rsid w:val="007E72C1"/>
    <w:rPr>
      <w:rFonts w:cs="Times New Roman"/>
      <w:i/>
      <w:iCs/>
    </w:rPr>
  </w:style>
  <w:style w:type="paragraph" w:customStyle="1" w:styleId="Style1">
    <w:name w:val="Style1"/>
    <w:basedOn w:val="Heading1"/>
    <w:uiPriority w:val="99"/>
    <w:rsid w:val="007E72C1"/>
    <w:pPr>
      <w:keepNext w:val="0"/>
      <w:keepLines w:val="0"/>
      <w:spacing w:before="0" w:after="80" w:line="240" w:lineRule="auto"/>
      <w:jc w:val="right"/>
    </w:pPr>
    <w:rPr>
      <w:rFonts w:ascii="Calibri" w:eastAsia="Times New Roman" w:hAnsi="Calibri" w:cs="Calibri"/>
      <w:b w:val="0"/>
      <w:color w:val="000000"/>
    </w:rPr>
  </w:style>
  <w:style w:type="paragraph" w:customStyle="1" w:styleId="Style2">
    <w:name w:val="Style2"/>
    <w:basedOn w:val="Normal"/>
    <w:link w:val="Style2Char"/>
    <w:autoRedefine/>
    <w:rsid w:val="007E72C1"/>
    <w:pPr>
      <w:tabs>
        <w:tab w:val="left" w:pos="2775"/>
      </w:tabs>
      <w:spacing w:after="80" w:line="240" w:lineRule="auto"/>
      <w:jc w:val="center"/>
    </w:pPr>
    <w:rPr>
      <w:rFonts w:ascii="Calibri" w:eastAsia="Times New Roman" w:hAnsi="Calibri" w:cs="Times New Roman"/>
      <w:b/>
      <w:caps/>
      <w:color w:val="000000"/>
    </w:rPr>
  </w:style>
  <w:style w:type="character" w:customStyle="1" w:styleId="Style2Char">
    <w:name w:val="Style2 Char"/>
    <w:link w:val="Style2"/>
    <w:locked/>
    <w:rsid w:val="007E72C1"/>
    <w:rPr>
      <w:rFonts w:ascii="Calibri" w:eastAsia="Times New Roman" w:hAnsi="Calibri" w:cs="Times New Roman"/>
      <w:b/>
      <w:caps/>
      <w:color w:val="000000"/>
    </w:rPr>
  </w:style>
  <w:style w:type="paragraph" w:customStyle="1" w:styleId="TSLRespHeader11">
    <w:name w:val="TSL Resp Header 11"/>
    <w:basedOn w:val="Normal"/>
    <w:rsid w:val="007E72C1"/>
    <w:pPr>
      <w:tabs>
        <w:tab w:val="left" w:pos="7938"/>
      </w:tabs>
      <w:spacing w:after="80" w:line="240" w:lineRule="auto"/>
      <w:ind w:left="567"/>
      <w:jc w:val="both"/>
    </w:pPr>
    <w:rPr>
      <w:rFonts w:ascii="Times New Roman" w:eastAsia="Times New Roman" w:hAnsi="Times New Roman" w:cs="Times New Roman"/>
      <w:b/>
      <w:smallCaps/>
      <w:color w:val="666699"/>
    </w:rPr>
  </w:style>
  <w:style w:type="paragraph" w:customStyle="1" w:styleId="TSLBlue">
    <w:name w:val="TSL B lue"/>
    <w:basedOn w:val="Heading1"/>
    <w:link w:val="TSLBlueChar"/>
    <w:uiPriority w:val="99"/>
    <w:rsid w:val="007E72C1"/>
    <w:pPr>
      <w:keepNext w:val="0"/>
      <w:keepLines w:val="0"/>
      <w:spacing w:before="0" w:after="80" w:line="240" w:lineRule="auto"/>
      <w:jc w:val="right"/>
    </w:pPr>
    <w:rPr>
      <w:rFonts w:ascii="Calibri" w:eastAsia="Times New Roman" w:hAnsi="Calibri" w:cs="Calibri"/>
      <w:b w:val="0"/>
      <w:bCs w:val="0"/>
      <w:color w:val="666699"/>
      <w:szCs w:val="20"/>
    </w:rPr>
  </w:style>
  <w:style w:type="character" w:customStyle="1" w:styleId="TSLBlueChar">
    <w:name w:val="TSL B lue Char"/>
    <w:link w:val="TSLBlue"/>
    <w:uiPriority w:val="99"/>
    <w:locked/>
    <w:rsid w:val="007E72C1"/>
    <w:rPr>
      <w:rFonts w:ascii="Calibri" w:eastAsia="Times New Roman" w:hAnsi="Calibri" w:cs="Calibri"/>
      <w:color w:val="666699"/>
      <w:sz w:val="24"/>
      <w:szCs w:val="20"/>
      <w:lang w:val="en-US"/>
    </w:rPr>
  </w:style>
  <w:style w:type="paragraph" w:styleId="NormalWeb">
    <w:name w:val="Normal (Web)"/>
    <w:basedOn w:val="Normal"/>
    <w:uiPriority w:val="99"/>
    <w:rsid w:val="007E72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F11ptArrHeader">
    <w:name w:val="C&amp;F 11pt Arr Header"/>
    <w:basedOn w:val="Normal"/>
    <w:link w:val="CF11ptArrHeaderChar"/>
    <w:rsid w:val="007E72C1"/>
    <w:pPr>
      <w:spacing w:after="80" w:line="240" w:lineRule="auto"/>
      <w:jc w:val="both"/>
    </w:pPr>
    <w:rPr>
      <w:rFonts w:ascii="Calibri" w:eastAsia="Times New Roman" w:hAnsi="Calibri" w:cs="Times New Roman"/>
      <w:b/>
      <w:bCs/>
      <w:smallCaps/>
      <w:color w:val="000000"/>
      <w:szCs w:val="20"/>
    </w:rPr>
  </w:style>
  <w:style w:type="character" w:customStyle="1" w:styleId="CF11ptArrHeaderChar">
    <w:name w:val="C&amp;F 11pt Arr Header Char"/>
    <w:link w:val="CF11ptArrHeader"/>
    <w:locked/>
    <w:rsid w:val="007E72C1"/>
    <w:rPr>
      <w:rFonts w:ascii="Calibri" w:eastAsia="Times New Roman" w:hAnsi="Calibri" w:cs="Times New Roman"/>
      <w:b/>
      <w:bCs/>
      <w:smallCaps/>
      <w:color w:val="000000"/>
      <w:szCs w:val="20"/>
    </w:rPr>
  </w:style>
  <w:style w:type="paragraph" w:customStyle="1" w:styleId="TxBrt1">
    <w:name w:val="TxBr_t1"/>
    <w:basedOn w:val="Normal"/>
    <w:rsid w:val="007E72C1"/>
    <w:pPr>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semiHidden/>
    <w:rsid w:val="007E72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E72C1"/>
    <w:rPr>
      <w:rFonts w:ascii="Tahoma" w:eastAsia="Times New Roman" w:hAnsi="Tahoma" w:cs="Tahoma"/>
      <w:sz w:val="16"/>
      <w:szCs w:val="16"/>
    </w:rPr>
  </w:style>
  <w:style w:type="paragraph" w:customStyle="1" w:styleId="Default">
    <w:name w:val="Default"/>
    <w:rsid w:val="007E72C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10">
    <w:name w:val="Pa10"/>
    <w:basedOn w:val="Default"/>
    <w:next w:val="Default"/>
    <w:uiPriority w:val="99"/>
    <w:rsid w:val="007E72C1"/>
    <w:pPr>
      <w:spacing w:line="281" w:lineRule="atLeast"/>
    </w:pPr>
    <w:rPr>
      <w:rFonts w:ascii="Helvetica 55 Roman" w:hAnsi="Helvetica 55 Roman" w:cs="Times New Roman"/>
      <w:color w:val="auto"/>
      <w:lang w:val="en-US"/>
    </w:rPr>
  </w:style>
  <w:style w:type="paragraph" w:customStyle="1" w:styleId="Pa0">
    <w:name w:val="Pa0"/>
    <w:basedOn w:val="Default"/>
    <w:next w:val="Default"/>
    <w:rsid w:val="007E72C1"/>
    <w:pPr>
      <w:spacing w:line="201" w:lineRule="atLeast"/>
    </w:pPr>
    <w:rPr>
      <w:rFonts w:ascii="Helvetica 55 Roman" w:hAnsi="Helvetica 55 Roman" w:cs="Times New Roman"/>
      <w:color w:val="auto"/>
      <w:lang w:val="en-US"/>
    </w:rPr>
  </w:style>
  <w:style w:type="paragraph" w:customStyle="1" w:styleId="Pa3">
    <w:name w:val="Pa3"/>
    <w:basedOn w:val="Default"/>
    <w:next w:val="Default"/>
    <w:uiPriority w:val="99"/>
    <w:rsid w:val="007E72C1"/>
    <w:pPr>
      <w:spacing w:line="221" w:lineRule="atLeast"/>
    </w:pPr>
    <w:rPr>
      <w:rFonts w:ascii="Helvetica 55 Roman" w:hAnsi="Helvetica 55 Roman" w:cs="Times New Roman"/>
      <w:color w:val="auto"/>
      <w:lang w:val="en-US"/>
    </w:rPr>
  </w:style>
  <w:style w:type="paragraph" w:customStyle="1" w:styleId="Pa8">
    <w:name w:val="Pa8"/>
    <w:basedOn w:val="Default"/>
    <w:next w:val="Default"/>
    <w:rsid w:val="007E72C1"/>
    <w:pPr>
      <w:spacing w:line="201" w:lineRule="atLeast"/>
    </w:pPr>
    <w:rPr>
      <w:rFonts w:ascii="Helvetica 55 Roman" w:hAnsi="Helvetica 55 Roman" w:cs="Times New Roman"/>
      <w:color w:val="auto"/>
      <w:lang w:val="en-US"/>
    </w:rPr>
  </w:style>
  <w:style w:type="character" w:styleId="Strong">
    <w:name w:val="Strong"/>
    <w:qFormat/>
    <w:rsid w:val="007E72C1"/>
    <w:rPr>
      <w:rFonts w:cs="Times New Roman"/>
      <w:b/>
      <w:bCs/>
    </w:rPr>
  </w:style>
  <w:style w:type="paragraph" w:styleId="TOC3">
    <w:name w:val="toc 3"/>
    <w:basedOn w:val="Normal"/>
    <w:next w:val="Normal"/>
    <w:autoRedefine/>
    <w:uiPriority w:val="39"/>
    <w:unhideWhenUsed/>
    <w:rsid w:val="007E72C1"/>
    <w:pPr>
      <w:spacing w:after="0"/>
      <w:ind w:left="220"/>
    </w:pPr>
    <w:rPr>
      <w:rFonts w:cstheme="minorHAnsi"/>
      <w:sz w:val="20"/>
      <w:szCs w:val="20"/>
    </w:rPr>
  </w:style>
  <w:style w:type="paragraph" w:styleId="TOC2">
    <w:name w:val="toc 2"/>
    <w:basedOn w:val="Normal"/>
    <w:next w:val="Normal"/>
    <w:autoRedefine/>
    <w:uiPriority w:val="39"/>
    <w:unhideWhenUsed/>
    <w:rsid w:val="007E72C1"/>
    <w:pPr>
      <w:spacing w:before="240" w:after="0"/>
    </w:pPr>
    <w:rPr>
      <w:rFonts w:cstheme="minorHAnsi"/>
      <w:b/>
      <w:bCs/>
      <w:sz w:val="20"/>
      <w:szCs w:val="20"/>
    </w:rPr>
  </w:style>
  <w:style w:type="paragraph" w:styleId="ListBullet">
    <w:name w:val="List Bullet"/>
    <w:basedOn w:val="Normal"/>
    <w:unhideWhenUsed/>
    <w:rsid w:val="007E72C1"/>
    <w:pPr>
      <w:numPr>
        <w:numId w:val="5"/>
      </w:numPr>
      <w:spacing w:after="0" w:line="240" w:lineRule="auto"/>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7E72C1"/>
  </w:style>
  <w:style w:type="character" w:customStyle="1" w:styleId="apple-converted-space">
    <w:name w:val="apple-converted-space"/>
    <w:basedOn w:val="DefaultParagraphFont"/>
    <w:rsid w:val="007E72C1"/>
  </w:style>
  <w:style w:type="table" w:styleId="LightShading">
    <w:name w:val="Light Shading"/>
    <w:basedOn w:val="TableNormal"/>
    <w:uiPriority w:val="60"/>
    <w:rsid w:val="007E72C1"/>
    <w:pPr>
      <w:spacing w:after="0" w:line="240" w:lineRule="auto"/>
    </w:pPr>
    <w:rPr>
      <w:rFonts w:ascii="Calibri" w:eastAsia="Calibri" w:hAnsi="Calibri"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7E72C1"/>
    <w:rPr>
      <w:rFonts w:ascii="YDFXR Y+ Helvetica Neue" w:eastAsia="Calibri" w:hAnsi="YDFXR Y+ Helvetica Neue" w:cs="Times New Roman"/>
      <w:color w:val="auto"/>
      <w:lang w:eastAsia="en-GB"/>
    </w:rPr>
  </w:style>
  <w:style w:type="paragraph" w:customStyle="1" w:styleId="Pa4">
    <w:name w:val="Pa4"/>
    <w:basedOn w:val="Default"/>
    <w:next w:val="Default"/>
    <w:uiPriority w:val="99"/>
    <w:rsid w:val="007E72C1"/>
    <w:pPr>
      <w:spacing w:line="241" w:lineRule="atLeast"/>
    </w:pPr>
    <w:rPr>
      <w:rFonts w:ascii="Helvetica 55 Roman" w:eastAsia="Calibri" w:hAnsi="Helvetica 55 Roman" w:cs="Times New Roman"/>
      <w:color w:val="auto"/>
      <w:lang w:eastAsia="en-GB"/>
    </w:rPr>
  </w:style>
  <w:style w:type="paragraph" w:customStyle="1" w:styleId="Pa5">
    <w:name w:val="Pa5"/>
    <w:basedOn w:val="Default"/>
    <w:next w:val="Default"/>
    <w:uiPriority w:val="99"/>
    <w:rsid w:val="007E72C1"/>
    <w:pPr>
      <w:spacing w:line="201" w:lineRule="atLeast"/>
    </w:pPr>
    <w:rPr>
      <w:rFonts w:ascii="Helvetica 55 Roman" w:eastAsia="Calibri" w:hAnsi="Helvetica 55 Roman" w:cs="Times New Roman"/>
      <w:color w:val="auto"/>
      <w:lang w:eastAsia="en-GB"/>
    </w:rPr>
  </w:style>
  <w:style w:type="paragraph" w:customStyle="1" w:styleId="Pa6">
    <w:name w:val="Pa6"/>
    <w:basedOn w:val="Default"/>
    <w:next w:val="Default"/>
    <w:rsid w:val="007E72C1"/>
    <w:pPr>
      <w:spacing w:line="201" w:lineRule="atLeast"/>
    </w:pPr>
    <w:rPr>
      <w:rFonts w:ascii="Helvetica 55 Roman" w:eastAsia="Calibri" w:hAnsi="Helvetica 55 Roman" w:cs="Times New Roman"/>
      <w:color w:val="auto"/>
      <w:lang w:eastAsia="en-GB"/>
    </w:rPr>
  </w:style>
  <w:style w:type="character" w:customStyle="1" w:styleId="A5">
    <w:name w:val="A5"/>
    <w:uiPriority w:val="99"/>
    <w:rsid w:val="007E72C1"/>
    <w:rPr>
      <w:rFonts w:ascii="Zapf Dingbats ITC" w:eastAsia="Zapf Dingbats ITC" w:cs="Zapf Dingbats ITC"/>
      <w:color w:val="000000"/>
      <w:sz w:val="18"/>
      <w:szCs w:val="18"/>
    </w:rPr>
  </w:style>
  <w:style w:type="paragraph" w:customStyle="1" w:styleId="Pa7">
    <w:name w:val="Pa7"/>
    <w:basedOn w:val="Default"/>
    <w:next w:val="Default"/>
    <w:rsid w:val="007E72C1"/>
    <w:pPr>
      <w:spacing w:line="201" w:lineRule="atLeast"/>
    </w:pPr>
    <w:rPr>
      <w:rFonts w:ascii="Helvetica 45 Light" w:eastAsia="Calibri" w:hAnsi="Helvetica 45 Light" w:cs="Times New Roman"/>
      <w:color w:val="auto"/>
      <w:lang w:eastAsia="en-GB"/>
    </w:rPr>
  </w:style>
  <w:style w:type="character" w:styleId="FollowedHyperlink">
    <w:name w:val="FollowedHyperlink"/>
    <w:basedOn w:val="DefaultParagraphFont"/>
    <w:uiPriority w:val="99"/>
    <w:semiHidden/>
    <w:unhideWhenUsed/>
    <w:rsid w:val="007E72C1"/>
    <w:rPr>
      <w:color w:val="954F72" w:themeColor="followedHyperlink"/>
      <w:u w:val="single"/>
    </w:rPr>
  </w:style>
  <w:style w:type="table" w:customStyle="1" w:styleId="TableGrid1">
    <w:name w:val="Table Grid1"/>
    <w:basedOn w:val="TableNormal"/>
    <w:next w:val="TableGrid"/>
    <w:uiPriority w:val="39"/>
    <w:rsid w:val="007E7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E7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GRevisionHistoryTitlesChar">
    <w:name w:val="REG Revision History Titles Char"/>
    <w:basedOn w:val="DefaultParagraphFont"/>
    <w:link w:val="REGRevisionHistoryTitles"/>
    <w:uiPriority w:val="2"/>
    <w:locked/>
    <w:rsid w:val="007E72C1"/>
    <w:rPr>
      <w:b/>
    </w:rPr>
  </w:style>
  <w:style w:type="paragraph" w:customStyle="1" w:styleId="REGRevisionHistoryTitles">
    <w:name w:val="REG Revision History Titles"/>
    <w:basedOn w:val="Normal"/>
    <w:link w:val="REGRevisionHistoryTitlesChar"/>
    <w:uiPriority w:val="2"/>
    <w:qFormat/>
    <w:rsid w:val="007E72C1"/>
    <w:pPr>
      <w:keepLines/>
      <w:spacing w:before="240" w:after="0" w:line="276" w:lineRule="auto"/>
    </w:pPr>
    <w:rPr>
      <w:b/>
    </w:rPr>
  </w:style>
  <w:style w:type="character" w:customStyle="1" w:styleId="REGTableBodyChar">
    <w:name w:val="REG Table Body Char"/>
    <w:basedOn w:val="DefaultParagraphFont"/>
    <w:link w:val="REGTableBody"/>
    <w:uiPriority w:val="9"/>
    <w:locked/>
    <w:rsid w:val="007E72C1"/>
    <w:rPr>
      <w:rFonts w:asciiTheme="majorHAnsi" w:hAnsiTheme="majorHAnsi" w:cs="Microsoft Sans Serif"/>
      <w:color w:val="0D0D0D" w:themeColor="text1" w:themeTint="F2"/>
      <w:sz w:val="18"/>
    </w:rPr>
  </w:style>
  <w:style w:type="paragraph" w:customStyle="1" w:styleId="REGTableBody">
    <w:name w:val="REG Table Body"/>
    <w:link w:val="REGTableBodyChar"/>
    <w:uiPriority w:val="9"/>
    <w:qFormat/>
    <w:rsid w:val="007E72C1"/>
    <w:pPr>
      <w:spacing w:before="120" w:after="60" w:line="240" w:lineRule="auto"/>
    </w:pPr>
    <w:rPr>
      <w:rFonts w:asciiTheme="majorHAnsi" w:hAnsiTheme="majorHAnsi" w:cs="Microsoft Sans Serif"/>
      <w:color w:val="0D0D0D" w:themeColor="text1" w:themeTint="F2"/>
      <w:sz w:val="18"/>
    </w:rPr>
  </w:style>
  <w:style w:type="table" w:customStyle="1" w:styleId="REGTable0">
    <w:name w:val="REG Table 0"/>
    <w:basedOn w:val="TableNormal"/>
    <w:uiPriority w:val="99"/>
    <w:rsid w:val="007E72C1"/>
    <w:pPr>
      <w:spacing w:after="0" w:line="240" w:lineRule="auto"/>
    </w:pPr>
    <w:rPr>
      <w:sz w:val="18"/>
    </w:rPr>
    <w:tblPr>
      <w:tblInd w:w="0" w:type="nil"/>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6" w:space="0" w:color="404040" w:themeColor="text1" w:themeTint="BF"/>
        <w:insideV w:val="single" w:sz="6" w:space="0" w:color="404040" w:themeColor="text1" w:themeTint="BF"/>
      </w:tblBorders>
    </w:tblPr>
  </w:style>
  <w:style w:type="table" w:customStyle="1" w:styleId="REGTable1">
    <w:name w:val="REG Table 1"/>
    <w:basedOn w:val="TableNormal"/>
    <w:uiPriority w:val="99"/>
    <w:rsid w:val="007E72C1"/>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CE4" w:themeFill="text2" w:themeFillTint="33"/>
    </w:tcPr>
    <w:tblStylePr w:type="firstRow">
      <w:rPr>
        <w:rFonts w:asciiTheme="majorHAnsi" w:hAnsiTheme="majorHAnsi"/>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D7D31" w:themeFill="accent2"/>
      </w:tcPr>
    </w:tblStylePr>
  </w:style>
  <w:style w:type="paragraph" w:customStyle="1" w:styleId="REGTableHeading">
    <w:name w:val="REG Table Heading"/>
    <w:basedOn w:val="REGTableBody"/>
    <w:link w:val="REGTableHeadingChar"/>
    <w:uiPriority w:val="4"/>
    <w:qFormat/>
    <w:rsid w:val="007E72C1"/>
    <w:rPr>
      <w:color w:val="FFFFFF" w:themeColor="background1"/>
    </w:rPr>
  </w:style>
  <w:style w:type="character" w:customStyle="1" w:styleId="REGTableHeadingChar">
    <w:name w:val="REG Table Heading Char"/>
    <w:basedOn w:val="REGTableBodyChar"/>
    <w:link w:val="REGTableHeading"/>
    <w:uiPriority w:val="4"/>
    <w:rsid w:val="007E72C1"/>
    <w:rPr>
      <w:rFonts w:asciiTheme="majorHAnsi" w:hAnsiTheme="majorHAnsi" w:cs="Microsoft Sans Serif"/>
      <w:color w:val="FFFFFF" w:themeColor="background1"/>
      <w:sz w:val="18"/>
    </w:rPr>
  </w:style>
  <w:style w:type="character" w:customStyle="1" w:styleId="Style2Char1">
    <w:name w:val="Style2 Char1"/>
    <w:rsid w:val="007E72C1"/>
    <w:rPr>
      <w:b/>
      <w:smallCaps/>
      <w:color w:val="333399"/>
      <w:sz w:val="22"/>
      <w:szCs w:val="22"/>
      <w:lang w:eastAsia="en-US"/>
    </w:rPr>
  </w:style>
  <w:style w:type="character" w:customStyle="1" w:styleId="CharChar">
    <w:name w:val="Char Char"/>
    <w:semiHidden/>
    <w:rsid w:val="007E72C1"/>
    <w:rPr>
      <w:rFonts w:ascii="Tahoma" w:hAnsi="Tahoma" w:cs="Tahoma"/>
      <w:sz w:val="16"/>
      <w:szCs w:val="16"/>
      <w:lang w:eastAsia="en-US"/>
    </w:rPr>
  </w:style>
  <w:style w:type="character" w:customStyle="1" w:styleId="CharChar1">
    <w:name w:val="Char Char1"/>
    <w:rsid w:val="007E72C1"/>
    <w:rPr>
      <w:lang w:eastAsia="en-US"/>
    </w:rPr>
  </w:style>
  <w:style w:type="character" w:styleId="BookTitle">
    <w:name w:val="Book Title"/>
    <w:basedOn w:val="DefaultParagraphFont"/>
    <w:uiPriority w:val="33"/>
    <w:qFormat/>
    <w:rsid w:val="007E72C1"/>
    <w:rPr>
      <w:b/>
      <w:bCs/>
      <w:smallCaps/>
      <w:spacing w:val="5"/>
    </w:rPr>
  </w:style>
  <w:style w:type="paragraph" w:customStyle="1" w:styleId="Normal2">
    <w:name w:val="Normal 2"/>
    <w:basedOn w:val="Normal"/>
    <w:link w:val="Normal2Char"/>
    <w:qFormat/>
    <w:rsid w:val="007E72C1"/>
    <w:pPr>
      <w:tabs>
        <w:tab w:val="left" w:pos="1554"/>
      </w:tabs>
      <w:autoSpaceDE w:val="0"/>
      <w:autoSpaceDN w:val="0"/>
      <w:adjustRightInd w:val="0"/>
      <w:spacing w:before="100" w:after="100" w:line="240" w:lineRule="auto"/>
      <w:ind w:left="284" w:hanging="284"/>
      <w:outlineLvl w:val="1"/>
    </w:pPr>
    <w:rPr>
      <w:rFonts w:ascii="Calibri" w:eastAsia="Times New Roman" w:hAnsi="Calibri" w:cs="Calibri"/>
      <w:b/>
      <w:bCs/>
      <w:szCs w:val="36"/>
      <w:lang w:val="en-US"/>
    </w:rPr>
  </w:style>
  <w:style w:type="character" w:customStyle="1" w:styleId="Normal2Char">
    <w:name w:val="Normal 2 Char"/>
    <w:basedOn w:val="DefaultParagraphFont"/>
    <w:link w:val="Normal2"/>
    <w:rsid w:val="007E72C1"/>
    <w:rPr>
      <w:rFonts w:ascii="Calibri" w:eastAsia="Times New Roman" w:hAnsi="Calibri" w:cs="Calibri"/>
      <w:b/>
      <w:bCs/>
      <w:szCs w:val="36"/>
      <w:lang w:val="en-US"/>
    </w:rPr>
  </w:style>
  <w:style w:type="character" w:customStyle="1" w:styleId="A8">
    <w:name w:val="A8"/>
    <w:rsid w:val="007E72C1"/>
    <w:rPr>
      <w:rFonts w:ascii="Helvetica 45 Light" w:hAnsi="Helvetica 45 Light" w:cs="Helvetica 45 Light"/>
      <w:color w:val="000000"/>
      <w:sz w:val="11"/>
      <w:szCs w:val="11"/>
    </w:rPr>
  </w:style>
  <w:style w:type="paragraph" w:customStyle="1" w:styleId="Pa1">
    <w:name w:val="Pa1"/>
    <w:basedOn w:val="Default"/>
    <w:next w:val="Default"/>
    <w:rsid w:val="007E72C1"/>
    <w:pPr>
      <w:spacing w:line="201" w:lineRule="atLeast"/>
    </w:pPr>
    <w:rPr>
      <w:rFonts w:ascii="Helvetica 45 Light" w:hAnsi="Helvetica 45 Light" w:cs="Times New Roman"/>
      <w:color w:val="auto"/>
      <w:lang w:val="en-US"/>
    </w:rPr>
  </w:style>
  <w:style w:type="character" w:customStyle="1" w:styleId="A4">
    <w:name w:val="A4"/>
    <w:rsid w:val="007E72C1"/>
    <w:rPr>
      <w:rFonts w:cs="Zapf Dingbats ITC"/>
      <w:color w:val="000000"/>
      <w:sz w:val="18"/>
      <w:szCs w:val="18"/>
    </w:rPr>
  </w:style>
  <w:style w:type="paragraph" w:customStyle="1" w:styleId="Pa11">
    <w:name w:val="Pa11"/>
    <w:basedOn w:val="Default"/>
    <w:next w:val="Default"/>
    <w:rsid w:val="007E72C1"/>
    <w:pPr>
      <w:spacing w:line="221" w:lineRule="atLeast"/>
    </w:pPr>
    <w:rPr>
      <w:rFonts w:ascii="Helvetica 45 Light" w:hAnsi="Helvetica 45 Light" w:cs="Times New Roman"/>
      <w:color w:val="auto"/>
      <w:lang w:val="en-US"/>
    </w:rPr>
  </w:style>
  <w:style w:type="paragraph" w:customStyle="1" w:styleId="Pa12">
    <w:name w:val="Pa12"/>
    <w:basedOn w:val="Default"/>
    <w:next w:val="Default"/>
    <w:rsid w:val="007E72C1"/>
    <w:pPr>
      <w:spacing w:line="201" w:lineRule="atLeast"/>
    </w:pPr>
    <w:rPr>
      <w:rFonts w:ascii="Helvetica 55 Roman" w:hAnsi="Helvetica 55 Roman" w:cs="Times New Roman"/>
      <w:color w:val="auto"/>
      <w:lang w:val="en-US"/>
    </w:rPr>
  </w:style>
  <w:style w:type="paragraph" w:customStyle="1" w:styleId="Pa14">
    <w:name w:val="Pa14"/>
    <w:basedOn w:val="Default"/>
    <w:next w:val="Default"/>
    <w:rsid w:val="007E72C1"/>
    <w:pPr>
      <w:spacing w:line="201" w:lineRule="atLeast"/>
    </w:pPr>
    <w:rPr>
      <w:rFonts w:ascii="Helvetica 55 Roman" w:hAnsi="Helvetica 55 Roman" w:cs="Times New Roman"/>
      <w:color w:val="auto"/>
      <w:lang w:val="en-US"/>
    </w:rPr>
  </w:style>
  <w:style w:type="character" w:customStyle="1" w:styleId="A6">
    <w:name w:val="A6"/>
    <w:rsid w:val="007E72C1"/>
    <w:rPr>
      <w:rFonts w:cs="Helvetica 55 Roman"/>
      <w:i/>
      <w:iCs/>
      <w:color w:val="000000"/>
      <w:sz w:val="22"/>
      <w:szCs w:val="22"/>
    </w:rPr>
  </w:style>
  <w:style w:type="paragraph" w:styleId="HTMLPreformatted">
    <w:name w:val="HTML Preformatted"/>
    <w:basedOn w:val="Normal"/>
    <w:link w:val="HTMLPreformattedChar"/>
    <w:rsid w:val="007E7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rsid w:val="007E72C1"/>
    <w:rPr>
      <w:rFonts w:ascii="Courier New" w:eastAsia="Times New Roman" w:hAnsi="Courier New" w:cs="Courier New"/>
      <w:szCs w:val="20"/>
      <w:lang w:val="en-US"/>
    </w:rPr>
  </w:style>
  <w:style w:type="paragraph" w:styleId="TOC4">
    <w:name w:val="toc 4"/>
    <w:basedOn w:val="Normal"/>
    <w:next w:val="Normal"/>
    <w:autoRedefine/>
    <w:uiPriority w:val="39"/>
    <w:unhideWhenUsed/>
    <w:rsid w:val="007E72C1"/>
    <w:pPr>
      <w:spacing w:after="0"/>
      <w:ind w:left="440"/>
    </w:pPr>
    <w:rPr>
      <w:rFonts w:cstheme="minorHAnsi"/>
      <w:sz w:val="20"/>
      <w:szCs w:val="20"/>
    </w:rPr>
  </w:style>
  <w:style w:type="paragraph" w:styleId="TOC5">
    <w:name w:val="toc 5"/>
    <w:basedOn w:val="Normal"/>
    <w:next w:val="Normal"/>
    <w:autoRedefine/>
    <w:uiPriority w:val="39"/>
    <w:unhideWhenUsed/>
    <w:rsid w:val="007E72C1"/>
    <w:pPr>
      <w:spacing w:after="0"/>
      <w:ind w:left="660"/>
    </w:pPr>
    <w:rPr>
      <w:rFonts w:cstheme="minorHAnsi"/>
      <w:sz w:val="20"/>
      <w:szCs w:val="20"/>
    </w:rPr>
  </w:style>
  <w:style w:type="paragraph" w:styleId="TOC6">
    <w:name w:val="toc 6"/>
    <w:basedOn w:val="Normal"/>
    <w:next w:val="Normal"/>
    <w:autoRedefine/>
    <w:uiPriority w:val="39"/>
    <w:unhideWhenUsed/>
    <w:rsid w:val="007E72C1"/>
    <w:pPr>
      <w:spacing w:after="0"/>
      <w:ind w:left="880"/>
    </w:pPr>
    <w:rPr>
      <w:rFonts w:cstheme="minorHAnsi"/>
      <w:sz w:val="20"/>
      <w:szCs w:val="20"/>
    </w:rPr>
  </w:style>
  <w:style w:type="paragraph" w:styleId="TOC7">
    <w:name w:val="toc 7"/>
    <w:basedOn w:val="Normal"/>
    <w:next w:val="Normal"/>
    <w:autoRedefine/>
    <w:uiPriority w:val="39"/>
    <w:unhideWhenUsed/>
    <w:rsid w:val="007E72C1"/>
    <w:pPr>
      <w:spacing w:after="0"/>
      <w:ind w:left="1100"/>
    </w:pPr>
    <w:rPr>
      <w:rFonts w:cstheme="minorHAnsi"/>
      <w:sz w:val="20"/>
      <w:szCs w:val="20"/>
    </w:rPr>
  </w:style>
  <w:style w:type="paragraph" w:styleId="TOC8">
    <w:name w:val="toc 8"/>
    <w:basedOn w:val="Normal"/>
    <w:next w:val="Normal"/>
    <w:autoRedefine/>
    <w:uiPriority w:val="39"/>
    <w:unhideWhenUsed/>
    <w:rsid w:val="007E72C1"/>
    <w:pPr>
      <w:spacing w:after="0"/>
      <w:ind w:left="1320"/>
    </w:pPr>
    <w:rPr>
      <w:rFonts w:cstheme="minorHAnsi"/>
      <w:sz w:val="20"/>
      <w:szCs w:val="20"/>
    </w:rPr>
  </w:style>
  <w:style w:type="paragraph" w:styleId="TOC9">
    <w:name w:val="toc 9"/>
    <w:basedOn w:val="Normal"/>
    <w:next w:val="Normal"/>
    <w:autoRedefine/>
    <w:uiPriority w:val="39"/>
    <w:unhideWhenUsed/>
    <w:rsid w:val="007E72C1"/>
    <w:pPr>
      <w:spacing w:after="0"/>
      <w:ind w:left="1540"/>
    </w:pPr>
    <w:rPr>
      <w:rFonts w:cstheme="minorHAnsi"/>
      <w:sz w:val="20"/>
      <w:szCs w:val="20"/>
    </w:rPr>
  </w:style>
  <w:style w:type="character" w:styleId="LineNumber">
    <w:name w:val="line number"/>
    <w:basedOn w:val="DefaultParagraphFont"/>
    <w:semiHidden/>
    <w:unhideWhenUsed/>
    <w:rsid w:val="007E72C1"/>
  </w:style>
  <w:style w:type="character" w:styleId="UnresolvedMention">
    <w:name w:val="Unresolved Mention"/>
    <w:basedOn w:val="DefaultParagraphFont"/>
    <w:uiPriority w:val="99"/>
    <w:semiHidden/>
    <w:unhideWhenUsed/>
    <w:rsid w:val="007E72C1"/>
    <w:rPr>
      <w:color w:val="808080"/>
      <w:shd w:val="clear" w:color="auto" w:fill="E6E6E6"/>
    </w:rPr>
  </w:style>
  <w:style w:type="paragraph" w:customStyle="1" w:styleId="TableParagraph">
    <w:name w:val="Table Paragraph"/>
    <w:basedOn w:val="Normal"/>
    <w:uiPriority w:val="1"/>
    <w:qFormat/>
    <w:rsid w:val="007E72C1"/>
    <w:pPr>
      <w:widowControl w:val="0"/>
      <w:autoSpaceDE w:val="0"/>
      <w:autoSpaceDN w:val="0"/>
      <w:spacing w:after="0" w:line="240" w:lineRule="auto"/>
      <w:ind w:left="108"/>
    </w:pPr>
    <w:rPr>
      <w:rFonts w:ascii="Calibri" w:eastAsia="Calibri" w:hAnsi="Calibri" w:cs="Calibri"/>
    </w:rPr>
  </w:style>
  <w:style w:type="table" w:styleId="GridTable1Light-Accent5">
    <w:name w:val="Grid Table 1 Light Accent 5"/>
    <w:basedOn w:val="TableNormal"/>
    <w:uiPriority w:val="46"/>
    <w:rsid w:val="00394DBD"/>
    <w:pPr>
      <w:spacing w:after="0" w:line="240" w:lineRule="auto"/>
    </w:pPr>
    <w:rPr>
      <w:rFonts w:eastAsiaTheme="minorEastAsia"/>
      <w:sz w:val="21"/>
      <w:szCs w:val="21"/>
      <w:lang w:val="en-US"/>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39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2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exams-office/access-arrangements-and-special-consideration/regulations-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9CF6A4EB8B74C9C0E22715D4B9733" ma:contentTypeVersion="13" ma:contentTypeDescription="Create a new document." ma:contentTypeScope="" ma:versionID="23675820036d9c34e9c77a5396ab8476">
  <xsd:schema xmlns:xsd="http://www.w3.org/2001/XMLSchema" xmlns:xs="http://www.w3.org/2001/XMLSchema" xmlns:p="http://schemas.microsoft.com/office/2006/metadata/properties" xmlns:ns2="ebb2b93f-f1fe-4829-a24d-23d271ce296e" xmlns:ns3="5dea4fff-bd72-4f9c-a28d-a65ffe39de9f" targetNamespace="http://schemas.microsoft.com/office/2006/metadata/properties" ma:root="true" ma:fieldsID="5de9d64f986ae1955ec601abef53c579" ns2:_="" ns3:_="">
    <xsd:import namespace="ebb2b93f-f1fe-4829-a24d-23d271ce296e"/>
    <xsd:import namespace="5dea4fff-bd72-4f9c-a28d-a65ffe39d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2b93f-f1fe-4829-a24d-23d271ce2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a4fff-bd72-4f9c-a28d-a65ffe39de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58F00-11C5-4932-9394-331711D6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2b93f-f1fe-4829-a24d-23d271ce296e"/>
    <ds:schemaRef ds:uri="5dea4fff-bd72-4f9c-a28d-a65ffe39d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2E871-65B0-496B-9730-04DBA31E3BCE}">
  <ds:schemaRefs>
    <ds:schemaRef ds:uri="http://schemas.openxmlformats.org/officeDocument/2006/bibliography"/>
  </ds:schemaRefs>
</ds:datastoreItem>
</file>

<file path=customXml/itemProps3.xml><?xml version="1.0" encoding="utf-8"?>
<ds:datastoreItem xmlns:ds="http://schemas.openxmlformats.org/officeDocument/2006/customXml" ds:itemID="{558F7E06-7BC3-4933-ACAD-C5EF22AA791F}">
  <ds:schemaRefs>
    <ds:schemaRef ds:uri="http://schemas.microsoft.com/sharepoint/v3/contenttype/forms"/>
  </ds:schemaRefs>
</ds:datastoreItem>
</file>

<file path=customXml/itemProps4.xml><?xml version="1.0" encoding="utf-8"?>
<ds:datastoreItem xmlns:ds="http://schemas.openxmlformats.org/officeDocument/2006/customXml" ds:itemID="{21418018-9A6C-4BCA-800C-F78FCE905F0A}">
  <ds:schemaRefs>
    <ds:schemaRef ds:uri="5dea4fff-bd72-4f9c-a28d-a65ffe39de9f"/>
    <ds:schemaRef ds:uri="http://schemas.microsoft.com/office/2006/documentManagement/types"/>
    <ds:schemaRef ds:uri="http://schemas.openxmlformats.org/package/2006/metadata/core-properties"/>
    <ds:schemaRef ds:uri="http://purl.org/dc/dcmitype/"/>
    <ds:schemaRef ds:uri="http://purl.org/dc/elements/1.1/"/>
    <ds:schemaRef ds:uri="ebb2b93f-f1fe-4829-a24d-23d271ce296e"/>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28421</CharactersWithSpaces>
  <SharedDoc>false</SharedDoc>
  <HLinks>
    <vt:vector size="72" baseType="variant">
      <vt:variant>
        <vt:i4>1441852</vt:i4>
      </vt:variant>
      <vt:variant>
        <vt:i4>65</vt:i4>
      </vt:variant>
      <vt:variant>
        <vt:i4>0</vt:i4>
      </vt:variant>
      <vt:variant>
        <vt:i4>5</vt:i4>
      </vt:variant>
      <vt:variant>
        <vt:lpwstr/>
      </vt:variant>
      <vt:variant>
        <vt:lpwstr>_Toc98491000</vt:lpwstr>
      </vt:variant>
      <vt:variant>
        <vt:i4>1507380</vt:i4>
      </vt:variant>
      <vt:variant>
        <vt:i4>59</vt:i4>
      </vt:variant>
      <vt:variant>
        <vt:i4>0</vt:i4>
      </vt:variant>
      <vt:variant>
        <vt:i4>5</vt:i4>
      </vt:variant>
      <vt:variant>
        <vt:lpwstr/>
      </vt:variant>
      <vt:variant>
        <vt:lpwstr>_Toc98490998</vt:lpwstr>
      </vt:variant>
      <vt:variant>
        <vt:i4>1572916</vt:i4>
      </vt:variant>
      <vt:variant>
        <vt:i4>53</vt:i4>
      </vt:variant>
      <vt:variant>
        <vt:i4>0</vt:i4>
      </vt:variant>
      <vt:variant>
        <vt:i4>5</vt:i4>
      </vt:variant>
      <vt:variant>
        <vt:lpwstr/>
      </vt:variant>
      <vt:variant>
        <vt:lpwstr>_Toc98490997</vt:lpwstr>
      </vt:variant>
      <vt:variant>
        <vt:i4>1638452</vt:i4>
      </vt:variant>
      <vt:variant>
        <vt:i4>47</vt:i4>
      </vt:variant>
      <vt:variant>
        <vt:i4>0</vt:i4>
      </vt:variant>
      <vt:variant>
        <vt:i4>5</vt:i4>
      </vt:variant>
      <vt:variant>
        <vt:lpwstr/>
      </vt:variant>
      <vt:variant>
        <vt:lpwstr>_Toc98490996</vt:lpwstr>
      </vt:variant>
      <vt:variant>
        <vt:i4>1703988</vt:i4>
      </vt:variant>
      <vt:variant>
        <vt:i4>41</vt:i4>
      </vt:variant>
      <vt:variant>
        <vt:i4>0</vt:i4>
      </vt:variant>
      <vt:variant>
        <vt:i4>5</vt:i4>
      </vt:variant>
      <vt:variant>
        <vt:lpwstr/>
      </vt:variant>
      <vt:variant>
        <vt:lpwstr>_Toc98490995</vt:lpwstr>
      </vt:variant>
      <vt:variant>
        <vt:i4>1769524</vt:i4>
      </vt:variant>
      <vt:variant>
        <vt:i4>35</vt:i4>
      </vt:variant>
      <vt:variant>
        <vt:i4>0</vt:i4>
      </vt:variant>
      <vt:variant>
        <vt:i4>5</vt:i4>
      </vt:variant>
      <vt:variant>
        <vt:lpwstr/>
      </vt:variant>
      <vt:variant>
        <vt:lpwstr>_Toc98490994</vt:lpwstr>
      </vt:variant>
      <vt:variant>
        <vt:i4>1835060</vt:i4>
      </vt:variant>
      <vt:variant>
        <vt:i4>29</vt:i4>
      </vt:variant>
      <vt:variant>
        <vt:i4>0</vt:i4>
      </vt:variant>
      <vt:variant>
        <vt:i4>5</vt:i4>
      </vt:variant>
      <vt:variant>
        <vt:lpwstr/>
      </vt:variant>
      <vt:variant>
        <vt:lpwstr>_Toc98490993</vt:lpwstr>
      </vt:variant>
      <vt:variant>
        <vt:i4>1900596</vt:i4>
      </vt:variant>
      <vt:variant>
        <vt:i4>23</vt:i4>
      </vt:variant>
      <vt:variant>
        <vt:i4>0</vt:i4>
      </vt:variant>
      <vt:variant>
        <vt:i4>5</vt:i4>
      </vt:variant>
      <vt:variant>
        <vt:lpwstr/>
      </vt:variant>
      <vt:variant>
        <vt:lpwstr>_Toc98490992</vt:lpwstr>
      </vt:variant>
      <vt:variant>
        <vt:i4>1966132</vt:i4>
      </vt:variant>
      <vt:variant>
        <vt:i4>17</vt:i4>
      </vt:variant>
      <vt:variant>
        <vt:i4>0</vt:i4>
      </vt:variant>
      <vt:variant>
        <vt:i4>5</vt:i4>
      </vt:variant>
      <vt:variant>
        <vt:lpwstr/>
      </vt:variant>
      <vt:variant>
        <vt:lpwstr>_Toc98490991</vt:lpwstr>
      </vt:variant>
      <vt:variant>
        <vt:i4>2031668</vt:i4>
      </vt:variant>
      <vt:variant>
        <vt:i4>11</vt:i4>
      </vt:variant>
      <vt:variant>
        <vt:i4>0</vt:i4>
      </vt:variant>
      <vt:variant>
        <vt:i4>5</vt:i4>
      </vt:variant>
      <vt:variant>
        <vt:lpwstr/>
      </vt:variant>
      <vt:variant>
        <vt:lpwstr>_Toc98490990</vt:lpwstr>
      </vt:variant>
      <vt:variant>
        <vt:i4>1441845</vt:i4>
      </vt:variant>
      <vt:variant>
        <vt:i4>5</vt:i4>
      </vt:variant>
      <vt:variant>
        <vt:i4>0</vt:i4>
      </vt:variant>
      <vt:variant>
        <vt:i4>5</vt:i4>
      </vt:variant>
      <vt:variant>
        <vt:lpwstr/>
      </vt:variant>
      <vt:variant>
        <vt:lpwstr>_Toc98490989</vt:lpwstr>
      </vt:variant>
      <vt:variant>
        <vt:i4>7405674</vt:i4>
      </vt:variant>
      <vt:variant>
        <vt:i4>0</vt:i4>
      </vt:variant>
      <vt:variant>
        <vt:i4>0</vt:i4>
      </vt:variant>
      <vt:variant>
        <vt:i4>5</vt:i4>
      </vt:variant>
      <vt:variant>
        <vt:lpwstr>https://www.jcq.org.uk/exams-office/access-arrangements-and-special-consideration/regulations-and-guidance/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Pearson</dc:creator>
  <cp:keywords/>
  <dc:description/>
  <cp:lastModifiedBy>Laura Holden</cp:lastModifiedBy>
  <cp:revision>4</cp:revision>
  <cp:lastPrinted>2024-10-10T12:27:00Z</cp:lastPrinted>
  <dcterms:created xsi:type="dcterms:W3CDTF">2025-10-22T08:51:00Z</dcterms:created>
  <dcterms:modified xsi:type="dcterms:W3CDTF">2025-10-22T08:57:00Z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0x01010022E9CF6A4EB8B74C9C0E22715D4B9733</vt:lpwstr>
  </property>
</Properties>
</file>